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B95" w:rsidRPr="002D0C00" w:rsidRDefault="00121B95" w:rsidP="00121B95">
      <w:pPr>
        <w:rPr>
          <w:rFonts w:asciiTheme="majorHAnsi" w:hAnsiTheme="majorHAnsi" w:cstheme="majorHAnsi"/>
        </w:rPr>
      </w:pPr>
      <w:bookmarkStart w:id="0" w:name="_GoBack"/>
      <w:r w:rsidRPr="002D0C00">
        <w:rPr>
          <w:rFonts w:asciiTheme="majorHAnsi" w:hAnsiTheme="majorHAnsi" w:cstheme="majorHAnsi"/>
        </w:rPr>
        <w:t>Michael Daysh</w:t>
      </w:r>
    </w:p>
    <w:p w:rsidR="00121B95" w:rsidRPr="002D0C00" w:rsidRDefault="00121B95" w:rsidP="00121B95">
      <w:pPr>
        <w:pStyle w:val="Heading1"/>
        <w:rPr>
          <w:rFonts w:asciiTheme="majorHAnsi" w:hAnsiTheme="majorHAnsi" w:cstheme="majorHAnsi"/>
        </w:rPr>
      </w:pPr>
      <w:r w:rsidRPr="002D0C00">
        <w:rPr>
          <w:rFonts w:asciiTheme="majorHAnsi" w:hAnsiTheme="majorHAnsi" w:cstheme="majorHAnsi"/>
        </w:rPr>
        <w:t>Markets and Marketing</w:t>
      </w:r>
    </w:p>
    <w:p w:rsidR="00121B95" w:rsidRPr="002D0C00" w:rsidRDefault="00121B95" w:rsidP="00121B95">
      <w:pPr>
        <w:rPr>
          <w:rFonts w:asciiTheme="majorHAnsi" w:hAnsiTheme="majorHAnsi" w:cstheme="majorHAnsi"/>
        </w:rPr>
      </w:pPr>
      <w:r w:rsidRPr="002D0C00">
        <w:rPr>
          <w:rFonts w:asciiTheme="majorHAnsi" w:hAnsiTheme="majorHAnsi" w:cstheme="majorHAnsi"/>
        </w:rPr>
        <w:t>Subject to the anticipated production volume and seasonality and variety; initial comments are:</w:t>
      </w:r>
    </w:p>
    <w:p w:rsidR="00121B95" w:rsidRPr="002D0C00" w:rsidRDefault="00121B95" w:rsidP="00121B95">
      <w:pPr>
        <w:pStyle w:val="ListParagraph"/>
        <w:numPr>
          <w:ilvl w:val="0"/>
          <w:numId w:val="45"/>
        </w:numPr>
        <w:rPr>
          <w:rFonts w:asciiTheme="majorHAnsi" w:hAnsiTheme="majorHAnsi" w:cstheme="majorHAnsi"/>
        </w:rPr>
      </w:pPr>
      <w:r w:rsidRPr="002D0C00">
        <w:rPr>
          <w:rFonts w:asciiTheme="majorHAnsi" w:hAnsiTheme="majorHAnsi" w:cstheme="majorHAnsi"/>
        </w:rPr>
        <w:t>Australian imports 8,000 – 9,000t of fresh (defined by the moisture content) and dried dates a year,</w:t>
      </w:r>
    </w:p>
    <w:p w:rsidR="00121B95" w:rsidRPr="002D0C00" w:rsidRDefault="00121B95" w:rsidP="00121B95">
      <w:pPr>
        <w:pStyle w:val="ListParagraph"/>
        <w:numPr>
          <w:ilvl w:val="0"/>
          <w:numId w:val="45"/>
        </w:numPr>
        <w:rPr>
          <w:rFonts w:asciiTheme="majorHAnsi" w:hAnsiTheme="majorHAnsi" w:cstheme="majorHAnsi"/>
        </w:rPr>
      </w:pPr>
      <w:r w:rsidRPr="002D0C00">
        <w:rPr>
          <w:rFonts w:asciiTheme="majorHAnsi" w:hAnsiTheme="majorHAnsi" w:cstheme="majorHAnsi"/>
        </w:rPr>
        <w:t>First, highest margin/lowest risk opportunity for the grower is probably within their tourism/resort offer, then within NT tourist outlets, etc,</w:t>
      </w:r>
    </w:p>
    <w:p w:rsidR="00121B95" w:rsidRPr="002D0C00" w:rsidRDefault="00121B95" w:rsidP="00121B95">
      <w:pPr>
        <w:pStyle w:val="ListParagraph"/>
        <w:numPr>
          <w:ilvl w:val="0"/>
          <w:numId w:val="45"/>
        </w:numPr>
        <w:rPr>
          <w:rFonts w:asciiTheme="majorHAnsi" w:hAnsiTheme="majorHAnsi" w:cstheme="majorHAnsi"/>
        </w:rPr>
      </w:pPr>
      <w:r w:rsidRPr="002D0C00">
        <w:rPr>
          <w:rFonts w:asciiTheme="majorHAnsi" w:hAnsiTheme="majorHAnsi" w:cstheme="majorHAnsi"/>
        </w:rPr>
        <w:t>However, if they don’t want to do the consumer level packing and distribution/marketing, there are opportunities with AU to sell wholesale 5kg packs,</w:t>
      </w:r>
    </w:p>
    <w:p w:rsidR="00121B95" w:rsidRPr="002D0C00" w:rsidRDefault="00121B95" w:rsidP="00121B95">
      <w:pPr>
        <w:pStyle w:val="ListParagraph"/>
        <w:numPr>
          <w:ilvl w:val="0"/>
          <w:numId w:val="45"/>
        </w:numPr>
        <w:rPr>
          <w:rFonts w:asciiTheme="majorHAnsi" w:hAnsiTheme="majorHAnsi" w:cstheme="majorHAnsi"/>
        </w:rPr>
      </w:pPr>
      <w:r w:rsidRPr="002D0C00">
        <w:rPr>
          <w:rFonts w:asciiTheme="majorHAnsi" w:hAnsiTheme="majorHAnsi" w:cstheme="majorHAnsi"/>
        </w:rPr>
        <w:t>Packaging and labelling is important in creating value,</w:t>
      </w:r>
    </w:p>
    <w:p w:rsidR="00121B95" w:rsidRPr="002D0C00" w:rsidRDefault="00121B95" w:rsidP="00121B95">
      <w:pPr>
        <w:pStyle w:val="ListParagraph"/>
        <w:numPr>
          <w:ilvl w:val="0"/>
          <w:numId w:val="45"/>
        </w:numPr>
        <w:rPr>
          <w:rFonts w:asciiTheme="majorHAnsi" w:hAnsiTheme="majorHAnsi" w:cstheme="majorHAnsi"/>
        </w:rPr>
      </w:pPr>
      <w:r w:rsidRPr="002D0C00">
        <w:rPr>
          <w:rFonts w:asciiTheme="majorHAnsi" w:hAnsiTheme="majorHAnsi" w:cstheme="majorHAnsi"/>
        </w:rPr>
        <w:t>I have not looked at export &amp; market access because I doubt whether the volume and likely prices would justify the grower effort required, but happy to do so if that’s what they have in mind. At quick look at the global trade data; 833,000 tonnes of fresh and dried dates worth US$1.03b exported in 2017. That’s US$0.81/kg, which is probably well below Ross River’s cost of harvesting!</w:t>
      </w:r>
    </w:p>
    <w:p w:rsidR="00121B95" w:rsidRPr="002D0C00" w:rsidRDefault="00121B95" w:rsidP="00121B95">
      <w:pPr>
        <w:pStyle w:val="Heading1"/>
        <w:rPr>
          <w:rFonts w:asciiTheme="majorHAnsi" w:hAnsiTheme="majorHAnsi" w:cstheme="majorHAnsi"/>
        </w:rPr>
      </w:pPr>
      <w:r w:rsidRPr="002D0C00">
        <w:rPr>
          <w:rFonts w:asciiTheme="majorHAnsi" w:hAnsiTheme="majorHAnsi" w:cstheme="majorHAnsi"/>
        </w:rPr>
        <w:t>Import and Export requirements</w:t>
      </w:r>
    </w:p>
    <w:p w:rsidR="00121B95" w:rsidRPr="002D0C00" w:rsidRDefault="00121B95" w:rsidP="00121B95">
      <w:pPr>
        <w:rPr>
          <w:rFonts w:asciiTheme="majorHAnsi" w:hAnsiTheme="majorHAnsi" w:cstheme="majorHAnsi"/>
        </w:rPr>
      </w:pPr>
      <w:r w:rsidRPr="002D0C00">
        <w:rPr>
          <w:rFonts w:asciiTheme="majorHAnsi" w:hAnsiTheme="majorHAnsi" w:cstheme="majorHAnsi"/>
        </w:rPr>
        <w:t xml:space="preserve">All import market plant requirements can be found </w:t>
      </w:r>
      <w:hyperlink r:id="rId8" w:history="1">
        <w:r w:rsidRPr="002D0C00">
          <w:rPr>
            <w:rStyle w:val="Hyperlink"/>
            <w:rFonts w:asciiTheme="majorHAnsi" w:hAnsiTheme="majorHAnsi" w:cstheme="majorHAnsi"/>
          </w:rPr>
          <w:t>here</w:t>
        </w:r>
      </w:hyperlink>
      <w:r w:rsidRPr="002D0C00">
        <w:rPr>
          <w:rFonts w:asciiTheme="majorHAnsi" w:hAnsiTheme="majorHAnsi" w:cstheme="majorHAnsi"/>
        </w:rPr>
        <w:t>:</w:t>
      </w:r>
    </w:p>
    <w:p w:rsidR="00121B95" w:rsidRPr="002D0C00" w:rsidRDefault="00A256F8" w:rsidP="00121B95">
      <w:pPr>
        <w:rPr>
          <w:rFonts w:asciiTheme="majorHAnsi" w:hAnsiTheme="majorHAnsi" w:cstheme="majorHAnsi"/>
        </w:rPr>
      </w:pPr>
      <w:hyperlink r:id="rId9" w:history="1">
        <w:r w:rsidR="00121B95" w:rsidRPr="002D0C00">
          <w:rPr>
            <w:rStyle w:val="Hyperlink"/>
            <w:rFonts w:asciiTheme="majorHAnsi" w:hAnsiTheme="majorHAnsi" w:cstheme="majorHAnsi"/>
            <w:color w:val="auto"/>
          </w:rPr>
          <w:t>https://micor.agriculture.gov.au/Plants/Pages/default.aspx</w:t>
        </w:r>
      </w:hyperlink>
      <w:r w:rsidR="00121B95" w:rsidRPr="002D0C00">
        <w:rPr>
          <w:rFonts w:asciiTheme="majorHAnsi" w:hAnsiTheme="majorHAnsi" w:cstheme="majorHAnsi"/>
        </w:rPr>
        <w:t xml:space="preserve">  </w:t>
      </w:r>
    </w:p>
    <w:p w:rsidR="00121B95" w:rsidRPr="002D0C00" w:rsidRDefault="00121B95" w:rsidP="00121B95">
      <w:pPr>
        <w:rPr>
          <w:rFonts w:asciiTheme="majorHAnsi" w:hAnsiTheme="majorHAnsi" w:cstheme="majorHAnsi"/>
        </w:rPr>
      </w:pPr>
      <w:r w:rsidRPr="002D0C00">
        <w:rPr>
          <w:rFonts w:asciiTheme="majorHAnsi" w:hAnsiTheme="majorHAnsi" w:cstheme="majorHAnsi"/>
        </w:rPr>
        <w:t xml:space="preserve">For dates, just be mindful of the fresh / dried difference. If there is nothing on MICoR then there may be no requirements in the import market, but the prospective exporter should then double check that with their prospective importer. There are Australian export requirements for plant products around documents and labelling including </w:t>
      </w:r>
      <w:r w:rsidRPr="002D0C00">
        <w:rPr>
          <w:rFonts w:asciiTheme="majorHAnsi" w:hAnsiTheme="majorHAnsi" w:cstheme="majorHAnsi"/>
          <w:i/>
          <w:iCs/>
        </w:rPr>
        <w:t>Product of Australia</w:t>
      </w:r>
      <w:r w:rsidRPr="002D0C00">
        <w:rPr>
          <w:rFonts w:asciiTheme="majorHAnsi" w:hAnsiTheme="majorHAnsi" w:cstheme="majorHAnsi"/>
        </w:rPr>
        <w:t xml:space="preserve"> on the packaging.</w:t>
      </w:r>
    </w:p>
    <w:p w:rsidR="00121B95" w:rsidRPr="002D0C00" w:rsidRDefault="00121B95" w:rsidP="00121B95">
      <w:pPr>
        <w:rPr>
          <w:rFonts w:asciiTheme="majorHAnsi" w:hAnsiTheme="majorHAnsi" w:cstheme="majorHAnsi"/>
        </w:rPr>
      </w:pPr>
    </w:p>
    <w:p w:rsidR="00121B95" w:rsidRPr="002D0C00" w:rsidRDefault="00121B95" w:rsidP="00121B95">
      <w:pPr>
        <w:rPr>
          <w:rFonts w:asciiTheme="majorHAnsi" w:eastAsiaTheme="majorEastAsia" w:hAnsiTheme="majorHAnsi" w:cstheme="majorHAnsi"/>
          <w:kern w:val="32"/>
          <w:sz w:val="32"/>
          <w:szCs w:val="32"/>
        </w:rPr>
      </w:pPr>
      <w:r w:rsidRPr="002D0C00">
        <w:rPr>
          <w:rFonts w:asciiTheme="majorHAnsi" w:hAnsiTheme="majorHAnsi" w:cstheme="majorHAnsi"/>
        </w:rPr>
        <w:br w:type="page"/>
      </w:r>
    </w:p>
    <w:p w:rsidR="00121B95" w:rsidRPr="002D0C00" w:rsidRDefault="00121B95" w:rsidP="00121B95">
      <w:pPr>
        <w:pStyle w:val="Heading1"/>
        <w:rPr>
          <w:rFonts w:asciiTheme="majorHAnsi" w:hAnsiTheme="majorHAnsi" w:cstheme="majorHAnsi"/>
        </w:rPr>
      </w:pPr>
      <w:r w:rsidRPr="002D0C00">
        <w:rPr>
          <w:rFonts w:asciiTheme="majorHAnsi" w:hAnsiTheme="majorHAnsi" w:cstheme="majorHAnsi"/>
        </w:rPr>
        <w:lastRenderedPageBreak/>
        <w:t>Import and Export prices</w:t>
      </w:r>
    </w:p>
    <w:p w:rsidR="00121B95" w:rsidRPr="002D0C00" w:rsidRDefault="00121B95" w:rsidP="00121B95">
      <w:pPr>
        <w:rPr>
          <w:rFonts w:asciiTheme="majorHAnsi" w:hAnsiTheme="majorHAnsi" w:cstheme="majorHAnsi"/>
        </w:rPr>
      </w:pPr>
    </w:p>
    <w:tbl>
      <w:tblPr>
        <w:tblpPr w:leftFromText="180" w:rightFromText="180" w:vertAnchor="page" w:horzAnchor="margin" w:tblpY="2113"/>
        <w:tblW w:w="10030" w:type="dxa"/>
        <w:tblCellMar>
          <w:left w:w="0" w:type="dxa"/>
          <w:right w:w="0" w:type="dxa"/>
        </w:tblCellMar>
        <w:tblLook w:val="04A0" w:firstRow="1" w:lastRow="0" w:firstColumn="1" w:lastColumn="0" w:noHBand="0" w:noVBand="1"/>
        <w:tblCaption w:val="Date imports table"/>
        <w:tblDescription w:val="Date imports table"/>
      </w:tblPr>
      <w:tblGrid>
        <w:gridCol w:w="1701"/>
        <w:gridCol w:w="1276"/>
        <w:gridCol w:w="1418"/>
        <w:gridCol w:w="1712"/>
        <w:gridCol w:w="1701"/>
        <w:gridCol w:w="2233"/>
      </w:tblGrid>
      <w:tr w:rsidR="00121B95" w:rsidRPr="002D0C00" w:rsidTr="00121B95">
        <w:trPr>
          <w:trHeight w:val="288"/>
          <w:tblHeader/>
        </w:trPr>
        <w:tc>
          <w:tcPr>
            <w:tcW w:w="10030" w:type="dxa"/>
            <w:gridSpan w:val="6"/>
            <w:noWrap/>
            <w:tcMar>
              <w:top w:w="0" w:type="dxa"/>
              <w:left w:w="108" w:type="dxa"/>
              <w:bottom w:w="0" w:type="dxa"/>
              <w:right w:w="108" w:type="dxa"/>
            </w:tcMar>
            <w:vAlign w:val="bottom"/>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Australian date (fresh &amp; dried, 080410) imports and exports - 2013/2017</w:t>
            </w:r>
          </w:p>
        </w:tc>
      </w:tr>
      <w:tr w:rsidR="00121B95" w:rsidRPr="002D0C00" w:rsidTr="00121B95">
        <w:trPr>
          <w:trHeight w:val="383"/>
          <w:tblHeader/>
        </w:trPr>
        <w:tc>
          <w:tcPr>
            <w:tcW w:w="1701" w:type="dxa"/>
            <w:tcBorders>
              <w:top w:val="single" w:sz="8" w:space="0" w:color="auto"/>
              <w:left w:val="single" w:sz="8" w:space="0" w:color="auto"/>
              <w:bottom w:val="single" w:sz="8" w:space="0" w:color="auto"/>
              <w:right w:val="single" w:sz="8" w:space="0" w:color="auto"/>
            </w:tcBorders>
            <w:shd w:val="clear" w:color="auto" w:fill="FFD966"/>
            <w:noWrap/>
            <w:tcMar>
              <w:top w:w="0" w:type="dxa"/>
              <w:left w:w="108" w:type="dxa"/>
              <w:bottom w:w="0" w:type="dxa"/>
              <w:right w:w="108" w:type="dxa"/>
            </w:tcMar>
            <w:vAlign w:val="bottom"/>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 </w:t>
            </w:r>
          </w:p>
        </w:tc>
        <w:tc>
          <w:tcPr>
            <w:tcW w:w="1276" w:type="dxa"/>
            <w:tcBorders>
              <w:top w:val="single" w:sz="8" w:space="0" w:color="auto"/>
              <w:left w:val="nil"/>
              <w:bottom w:val="single" w:sz="8" w:space="0" w:color="auto"/>
              <w:right w:val="single" w:sz="8" w:space="0" w:color="auto"/>
            </w:tcBorders>
            <w:shd w:val="clear" w:color="auto" w:fill="FFD966"/>
            <w:noWrap/>
            <w:tcMar>
              <w:top w:w="0" w:type="dxa"/>
              <w:left w:w="108" w:type="dxa"/>
              <w:bottom w:w="0" w:type="dxa"/>
              <w:right w:w="108" w:type="dxa"/>
            </w:tcMar>
            <w:vAlign w:val="bottom"/>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2013</w:t>
            </w:r>
          </w:p>
        </w:tc>
        <w:tc>
          <w:tcPr>
            <w:tcW w:w="1418" w:type="dxa"/>
            <w:tcBorders>
              <w:top w:val="single" w:sz="8" w:space="0" w:color="auto"/>
              <w:left w:val="nil"/>
              <w:bottom w:val="single" w:sz="8" w:space="0" w:color="auto"/>
              <w:right w:val="single" w:sz="8" w:space="0" w:color="auto"/>
            </w:tcBorders>
            <w:shd w:val="clear" w:color="auto" w:fill="FFD966"/>
            <w:noWrap/>
            <w:tcMar>
              <w:top w:w="0" w:type="dxa"/>
              <w:left w:w="108" w:type="dxa"/>
              <w:bottom w:w="0" w:type="dxa"/>
              <w:right w:w="108" w:type="dxa"/>
            </w:tcMar>
            <w:vAlign w:val="bottom"/>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2014</w:t>
            </w:r>
          </w:p>
        </w:tc>
        <w:tc>
          <w:tcPr>
            <w:tcW w:w="1701" w:type="dxa"/>
            <w:tcBorders>
              <w:top w:val="single" w:sz="8" w:space="0" w:color="auto"/>
              <w:left w:val="nil"/>
              <w:bottom w:val="single" w:sz="8" w:space="0" w:color="auto"/>
              <w:right w:val="single" w:sz="8" w:space="0" w:color="auto"/>
            </w:tcBorders>
            <w:shd w:val="clear" w:color="auto" w:fill="FFD966"/>
            <w:noWrap/>
            <w:tcMar>
              <w:top w:w="0" w:type="dxa"/>
              <w:left w:w="108" w:type="dxa"/>
              <w:bottom w:w="0" w:type="dxa"/>
              <w:right w:w="108" w:type="dxa"/>
            </w:tcMar>
            <w:vAlign w:val="bottom"/>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2015</w:t>
            </w:r>
          </w:p>
        </w:tc>
        <w:tc>
          <w:tcPr>
            <w:tcW w:w="1701" w:type="dxa"/>
            <w:tcBorders>
              <w:top w:val="single" w:sz="8" w:space="0" w:color="auto"/>
              <w:left w:val="nil"/>
              <w:bottom w:val="single" w:sz="8" w:space="0" w:color="auto"/>
              <w:right w:val="single" w:sz="8" w:space="0" w:color="auto"/>
            </w:tcBorders>
            <w:shd w:val="clear" w:color="auto" w:fill="FFD966"/>
            <w:noWrap/>
            <w:tcMar>
              <w:top w:w="0" w:type="dxa"/>
              <w:left w:w="108" w:type="dxa"/>
              <w:bottom w:w="0" w:type="dxa"/>
              <w:right w:w="108" w:type="dxa"/>
            </w:tcMar>
            <w:vAlign w:val="bottom"/>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2016</w:t>
            </w:r>
          </w:p>
        </w:tc>
        <w:tc>
          <w:tcPr>
            <w:tcW w:w="2233" w:type="dxa"/>
            <w:tcBorders>
              <w:top w:val="single" w:sz="8" w:space="0" w:color="auto"/>
              <w:left w:val="nil"/>
              <w:bottom w:val="single" w:sz="8" w:space="0" w:color="auto"/>
              <w:right w:val="single" w:sz="8" w:space="0" w:color="auto"/>
            </w:tcBorders>
            <w:shd w:val="clear" w:color="auto" w:fill="FFD966"/>
            <w:noWrap/>
            <w:tcMar>
              <w:top w:w="0" w:type="dxa"/>
              <w:left w:w="108" w:type="dxa"/>
              <w:bottom w:w="0" w:type="dxa"/>
              <w:right w:w="108" w:type="dxa"/>
            </w:tcMar>
            <w:vAlign w:val="bottom"/>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2017</w:t>
            </w:r>
          </w:p>
        </w:tc>
      </w:tr>
      <w:tr w:rsidR="00121B95" w:rsidRPr="002D0C00" w:rsidTr="00121B95">
        <w:trPr>
          <w:trHeight w:val="288"/>
          <w:tblHeader/>
        </w:trPr>
        <w:tc>
          <w:tcPr>
            <w:tcW w:w="1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Imports (kgs)</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6,052,974</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7,605,224</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8,147,223</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8,994,469</w:t>
            </w:r>
          </w:p>
        </w:tc>
        <w:tc>
          <w:tcPr>
            <w:tcW w:w="22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8,073,184</w:t>
            </w:r>
          </w:p>
        </w:tc>
      </w:tr>
      <w:tr w:rsidR="00121B95" w:rsidRPr="002D0C00" w:rsidTr="00121B95">
        <w:trPr>
          <w:trHeight w:val="288"/>
          <w:tblHeader/>
        </w:trPr>
        <w:tc>
          <w:tcPr>
            <w:tcW w:w="1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Exports (kgs)</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102,588</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81,744</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49,120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83,561</w:t>
            </w:r>
          </w:p>
        </w:tc>
        <w:tc>
          <w:tcPr>
            <w:tcW w:w="22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53,864</w:t>
            </w:r>
          </w:p>
        </w:tc>
      </w:tr>
      <w:tr w:rsidR="00121B95" w:rsidRPr="002D0C00" w:rsidTr="00121B95">
        <w:trPr>
          <w:trHeight w:val="288"/>
          <w:tblHeader/>
        </w:trPr>
        <w:tc>
          <w:tcPr>
            <w:tcW w:w="1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Export price (US$/kg)</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5.16</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2.85</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2.56</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1.97</w:t>
            </w:r>
          </w:p>
        </w:tc>
        <w:tc>
          <w:tcPr>
            <w:tcW w:w="22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2.78</w:t>
            </w:r>
          </w:p>
        </w:tc>
      </w:tr>
      <w:tr w:rsidR="00121B95" w:rsidRPr="002D0C00" w:rsidTr="00121B95">
        <w:trPr>
          <w:trHeight w:val="288"/>
          <w:tblHeader/>
        </w:trPr>
        <w:tc>
          <w:tcPr>
            <w:tcW w:w="1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Import price (US$/kg)</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1.76</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1.81</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1.83</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1.54</w:t>
            </w:r>
          </w:p>
        </w:tc>
        <w:tc>
          <w:tcPr>
            <w:tcW w:w="22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1.97</w:t>
            </w:r>
          </w:p>
        </w:tc>
      </w:tr>
      <w:tr w:rsidR="00121B95" w:rsidRPr="002D0C00" w:rsidTr="00121B95">
        <w:trPr>
          <w:trHeight w:val="636"/>
          <w:tblHeader/>
        </w:trPr>
        <w:tc>
          <w:tcPr>
            <w:tcW w:w="1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Major export markets by volume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NZ (58%)</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NZ (97%)</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NZ (46%)</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NZ (47%)</w:t>
            </w:r>
          </w:p>
        </w:tc>
        <w:tc>
          <w:tcPr>
            <w:tcW w:w="2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NZ (41%), UAE (33%)</w:t>
            </w:r>
          </w:p>
        </w:tc>
      </w:tr>
      <w:tr w:rsidR="00121B95" w:rsidRPr="002D0C00" w:rsidTr="00121B95">
        <w:trPr>
          <w:trHeight w:val="1800"/>
          <w:tblHeader/>
        </w:trPr>
        <w:tc>
          <w:tcPr>
            <w:tcW w:w="1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Exports to Middle East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 xml:space="preserve">88 kgs to Qatar @ US$12.27; 3,888kgs to UAE @$US$1.68/kg (re-export?)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B95" w:rsidRPr="002D0C00" w:rsidRDefault="00121B95" w:rsidP="00121B95">
            <w:pPr>
              <w:rPr>
                <w:rFonts w:asciiTheme="majorHAnsi" w:hAnsiTheme="majorHAnsi" w:cstheme="majorHAnsi"/>
                <w:color w:val="000000"/>
                <w:lang w:eastAsia="en-AU"/>
              </w:rPr>
            </w:pPr>
            <w:r w:rsidRPr="002D0C00">
              <w:rPr>
                <w:rFonts w:asciiTheme="majorHAnsi" w:hAnsiTheme="majorHAnsi" w:cstheme="majorHAnsi"/>
                <w:color w:val="000000"/>
                <w:lang w:eastAsia="en-AU"/>
              </w:rPr>
              <w:t xml:space="preserve">18,590 kgs to Iran(re-export?); 420 kg to </w:t>
            </w:r>
            <w:r w:rsidRPr="002D0C00">
              <w:rPr>
                <w:rFonts w:asciiTheme="majorHAnsi" w:hAnsiTheme="majorHAnsi" w:cstheme="majorHAnsi"/>
                <w:lang w:eastAsia="en-AU"/>
              </w:rPr>
              <w:t xml:space="preserve">Saudi </w:t>
            </w:r>
            <w:hyperlink r:id="rId10" w:history="1">
              <w:r w:rsidRPr="002D0C00">
                <w:rPr>
                  <w:rStyle w:val="Hyperlink"/>
                  <w:rFonts w:asciiTheme="majorHAnsi" w:hAnsiTheme="majorHAnsi" w:cstheme="majorHAnsi"/>
                  <w:sz w:val="18"/>
                  <w:lang w:eastAsia="en-AU"/>
                </w:rPr>
                <w:t>Arabia @US$8.95/kg</w:t>
              </w:r>
            </w:hyperlink>
          </w:p>
        </w:tc>
        <w:tc>
          <w:tcPr>
            <w:tcW w:w="2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632kg to Qatar @US $12.04/kg; 140kg to Lebanon @US$10.96/kg; 17,850 kg to UAE @US$0.94/kg (re-export?)</w:t>
            </w:r>
          </w:p>
        </w:tc>
      </w:tr>
      <w:tr w:rsidR="00121B95" w:rsidRPr="002D0C00" w:rsidTr="00121B95">
        <w:trPr>
          <w:trHeight w:val="1078"/>
          <w:tblHead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Major source of Australian imports by volume</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Iran (43%), Turkey (20%)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Iran (49%), Turkey (25%)</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Iran (45%), Turkey (23%)</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Iran (60%), Turkey (18%)</w:t>
            </w:r>
          </w:p>
        </w:tc>
        <w:tc>
          <w:tcPr>
            <w:tcW w:w="223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21B95" w:rsidRPr="002D0C00" w:rsidRDefault="00121B95" w:rsidP="00121B95">
            <w:pPr>
              <w:rPr>
                <w:rFonts w:asciiTheme="majorHAnsi" w:hAnsiTheme="majorHAnsi" w:cstheme="majorHAnsi"/>
                <w:lang w:eastAsia="en-AU"/>
              </w:rPr>
            </w:pPr>
            <w:r w:rsidRPr="002D0C00">
              <w:rPr>
                <w:rFonts w:asciiTheme="majorHAnsi" w:hAnsiTheme="majorHAnsi" w:cstheme="majorHAnsi"/>
                <w:lang w:eastAsia="en-AU"/>
              </w:rPr>
              <w:t>Iran (68%)</w:t>
            </w:r>
          </w:p>
        </w:tc>
      </w:tr>
    </w:tbl>
    <w:p w:rsidR="00121B95" w:rsidRPr="002D0C00" w:rsidRDefault="00121B95" w:rsidP="00121B95">
      <w:pPr>
        <w:rPr>
          <w:rFonts w:asciiTheme="majorHAnsi" w:hAnsiTheme="majorHAnsi" w:cstheme="majorHAnsi"/>
        </w:rPr>
      </w:pPr>
      <w:r w:rsidRPr="002D0C00">
        <w:rPr>
          <w:rFonts w:asciiTheme="majorHAnsi" w:hAnsiTheme="majorHAnsi" w:cstheme="majorHAnsi"/>
          <w:noProof/>
          <w:lang w:eastAsia="en-AU"/>
        </w:rPr>
        <w:lastRenderedPageBreak/>
        <w:drawing>
          <wp:inline distT="0" distB="0" distL="0" distR="0" wp14:anchorId="427A460F" wp14:editId="67DE7A2C">
            <wp:extent cx="5697854" cy="3290334"/>
            <wp:effectExtent l="0" t="0" r="0" b="5715"/>
            <wp:docPr id="7" name="Picture 7" descr="Graph of Australian date imports" title="Graph of Australian date im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5117E.5B6821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697854" cy="3290334"/>
                    </a:xfrm>
                    <a:prstGeom prst="rect">
                      <a:avLst/>
                    </a:prstGeom>
                    <a:noFill/>
                    <a:ln>
                      <a:noFill/>
                    </a:ln>
                  </pic:spPr>
                </pic:pic>
              </a:graphicData>
            </a:graphic>
          </wp:inline>
        </w:drawing>
      </w:r>
    </w:p>
    <w:p w:rsidR="00121B95" w:rsidRPr="002D0C00" w:rsidRDefault="00121B95" w:rsidP="00121B95">
      <w:pPr>
        <w:rPr>
          <w:rFonts w:asciiTheme="majorHAnsi" w:hAnsiTheme="majorHAnsi" w:cstheme="majorHAnsi"/>
        </w:rPr>
      </w:pPr>
    </w:p>
    <w:p w:rsidR="00121B95" w:rsidRPr="002D0C00" w:rsidRDefault="00121B95" w:rsidP="00121B95">
      <w:pPr>
        <w:pStyle w:val="Heading1"/>
        <w:rPr>
          <w:rFonts w:asciiTheme="majorHAnsi" w:hAnsiTheme="majorHAnsi" w:cstheme="majorHAnsi"/>
        </w:rPr>
      </w:pPr>
      <w:r w:rsidRPr="002D0C00">
        <w:rPr>
          <w:rFonts w:asciiTheme="majorHAnsi" w:hAnsiTheme="majorHAnsi" w:cstheme="majorHAnsi"/>
        </w:rPr>
        <w:t>Varieties by volume, and worldwide consumption</w:t>
      </w:r>
    </w:p>
    <w:p w:rsidR="00121B95" w:rsidRPr="002D0C00" w:rsidRDefault="00121B95" w:rsidP="00121B95">
      <w:pPr>
        <w:rPr>
          <w:rFonts w:asciiTheme="majorHAnsi" w:hAnsiTheme="majorHAnsi" w:cstheme="majorHAnsi"/>
        </w:rPr>
      </w:pPr>
      <w:r w:rsidRPr="002D0C00">
        <w:rPr>
          <w:rFonts w:asciiTheme="majorHAnsi" w:hAnsiTheme="majorHAnsi" w:cstheme="majorHAnsi"/>
        </w:rPr>
        <w:t>There is no variety / volume data at the moment but there may be some in the Agrifutures publications below.</w:t>
      </w:r>
    </w:p>
    <w:p w:rsidR="00121B95" w:rsidRPr="002D0C00" w:rsidRDefault="00121B95" w:rsidP="00121B95">
      <w:pPr>
        <w:rPr>
          <w:rFonts w:asciiTheme="majorHAnsi" w:hAnsiTheme="majorHAnsi" w:cstheme="majorHAnsi"/>
        </w:rPr>
      </w:pPr>
      <w:r w:rsidRPr="002D0C00">
        <w:rPr>
          <w:rFonts w:asciiTheme="majorHAnsi" w:hAnsiTheme="majorHAnsi" w:cstheme="majorHAnsi"/>
        </w:rPr>
        <w:t xml:space="preserve">I gave you a global trade figure of 833,000 tonnes. Wikipedia suggests global production / consumption of 8.5 million tonnes. </w:t>
      </w:r>
    </w:p>
    <w:p w:rsidR="00121B95" w:rsidRPr="002D0C00" w:rsidRDefault="00121B95" w:rsidP="00121B95">
      <w:pPr>
        <w:rPr>
          <w:rFonts w:asciiTheme="majorHAnsi" w:hAnsiTheme="majorHAnsi" w:cstheme="majorHAnsi"/>
        </w:rPr>
      </w:pPr>
      <w:r w:rsidRPr="002D0C00">
        <w:rPr>
          <w:rFonts w:asciiTheme="majorHAnsi" w:hAnsiTheme="majorHAnsi" w:cstheme="majorHAnsi"/>
        </w:rPr>
        <w:t>Good information sources:</w:t>
      </w:r>
    </w:p>
    <w:p w:rsidR="00121B95" w:rsidRPr="002D0C00" w:rsidRDefault="00A256F8" w:rsidP="00121B95">
      <w:pPr>
        <w:pStyle w:val="ListParagraph"/>
        <w:numPr>
          <w:ilvl w:val="0"/>
          <w:numId w:val="46"/>
        </w:numPr>
        <w:rPr>
          <w:rFonts w:asciiTheme="majorHAnsi" w:hAnsiTheme="majorHAnsi" w:cstheme="majorHAnsi"/>
        </w:rPr>
      </w:pPr>
      <w:hyperlink r:id="rId13" w:history="1">
        <w:r w:rsidR="00121B95" w:rsidRPr="002D0C00">
          <w:rPr>
            <w:rStyle w:val="Hyperlink"/>
            <w:rFonts w:asciiTheme="majorHAnsi" w:hAnsiTheme="majorHAnsi" w:cstheme="majorHAnsi"/>
            <w:color w:val="auto"/>
          </w:rPr>
          <w:t>https://www.agrifutures.com.au/farm-diversity/dates/</w:t>
        </w:r>
      </w:hyperlink>
      <w:r w:rsidR="00121B95" w:rsidRPr="002D0C00">
        <w:rPr>
          <w:rFonts w:asciiTheme="majorHAnsi" w:hAnsiTheme="majorHAnsi" w:cstheme="majorHAnsi"/>
        </w:rPr>
        <w:t xml:space="preserve">  </w:t>
      </w:r>
    </w:p>
    <w:p w:rsidR="00121B95" w:rsidRPr="002D0C00" w:rsidRDefault="00A256F8" w:rsidP="00121B95">
      <w:pPr>
        <w:pStyle w:val="ListParagraph"/>
        <w:numPr>
          <w:ilvl w:val="0"/>
          <w:numId w:val="46"/>
        </w:numPr>
        <w:rPr>
          <w:rFonts w:asciiTheme="majorHAnsi" w:hAnsiTheme="majorHAnsi" w:cstheme="majorHAnsi"/>
        </w:rPr>
      </w:pPr>
      <w:hyperlink r:id="rId14" w:history="1">
        <w:r w:rsidR="00121B95" w:rsidRPr="002D0C00">
          <w:rPr>
            <w:rStyle w:val="Hyperlink"/>
            <w:rFonts w:asciiTheme="majorHAnsi" w:hAnsiTheme="majorHAnsi" w:cstheme="majorHAnsi"/>
            <w:color w:val="auto"/>
          </w:rPr>
          <w:t>https://www.agrifutures.com.au/product/Towards-an-Australian-Date-Industry-An-overview-of-the-Australian-domestic-and-international-date-industries/</w:t>
        </w:r>
      </w:hyperlink>
      <w:r w:rsidR="00121B95" w:rsidRPr="002D0C00">
        <w:rPr>
          <w:rFonts w:asciiTheme="majorHAnsi" w:hAnsiTheme="majorHAnsi" w:cstheme="majorHAnsi"/>
        </w:rPr>
        <w:t xml:space="preserve"> </w:t>
      </w:r>
    </w:p>
    <w:p w:rsidR="00121B95" w:rsidRPr="002D0C00" w:rsidRDefault="00121B95" w:rsidP="00121B95">
      <w:pPr>
        <w:rPr>
          <w:rFonts w:asciiTheme="majorHAnsi" w:hAnsiTheme="majorHAnsi" w:cstheme="majorHAnsi"/>
        </w:rPr>
      </w:pPr>
      <w:r w:rsidRPr="002D0C00">
        <w:rPr>
          <w:rFonts w:asciiTheme="majorHAnsi" w:hAnsiTheme="majorHAnsi" w:cstheme="majorHAnsi"/>
        </w:rPr>
        <w:t>Dates are not referenced in the Hort Innovation statistics handbook (the industry is too small, there is no peak body, no levy, etc)</w:t>
      </w:r>
    </w:p>
    <w:p w:rsidR="00121B95" w:rsidRPr="002D0C00" w:rsidRDefault="00121B95" w:rsidP="00121B95">
      <w:pPr>
        <w:rPr>
          <w:rFonts w:asciiTheme="majorHAnsi" w:hAnsiTheme="majorHAnsi" w:cstheme="majorHAnsi"/>
        </w:rPr>
      </w:pPr>
    </w:p>
    <w:p w:rsidR="008D69AF" w:rsidRPr="002D0C00" w:rsidRDefault="008D69AF">
      <w:pPr>
        <w:spacing w:after="200" w:line="240" w:lineRule="auto"/>
        <w:rPr>
          <w:rFonts w:asciiTheme="majorHAnsi" w:eastAsiaTheme="majorEastAsia" w:hAnsiTheme="majorHAnsi" w:cstheme="majorHAnsi"/>
          <w:b/>
          <w:bCs/>
          <w:kern w:val="32"/>
          <w:sz w:val="32"/>
          <w:szCs w:val="32"/>
        </w:rPr>
      </w:pPr>
      <w:r w:rsidRPr="002D0C00">
        <w:rPr>
          <w:rFonts w:asciiTheme="majorHAnsi" w:hAnsiTheme="majorHAnsi" w:cstheme="majorHAnsi"/>
        </w:rPr>
        <w:br w:type="page"/>
      </w:r>
    </w:p>
    <w:p w:rsidR="00121B95" w:rsidRPr="002D0C00" w:rsidRDefault="00121B95" w:rsidP="00121B95">
      <w:pPr>
        <w:pStyle w:val="Heading1"/>
        <w:rPr>
          <w:rFonts w:asciiTheme="majorHAnsi" w:hAnsiTheme="majorHAnsi" w:cstheme="majorHAnsi"/>
        </w:rPr>
      </w:pPr>
      <w:r w:rsidRPr="002D0C00">
        <w:rPr>
          <w:rFonts w:asciiTheme="majorHAnsi" w:hAnsiTheme="majorHAnsi" w:cstheme="majorHAnsi"/>
        </w:rPr>
        <w:lastRenderedPageBreak/>
        <w:t>Australian wholesale prices</w:t>
      </w:r>
    </w:p>
    <w:p w:rsidR="00121B95" w:rsidRPr="002D0C00" w:rsidRDefault="00121B95" w:rsidP="00121B95">
      <w:pPr>
        <w:rPr>
          <w:rFonts w:asciiTheme="majorHAnsi" w:hAnsiTheme="majorHAnsi" w:cstheme="majorHAnsi"/>
        </w:rPr>
      </w:pPr>
      <w:r w:rsidRPr="002D0C00">
        <w:rPr>
          <w:rFonts w:asciiTheme="majorHAnsi" w:hAnsiTheme="majorHAnsi" w:cstheme="majorHAnsi"/>
        </w:rPr>
        <w:t>Monthly wholesale date prices for the last 3 years</w:t>
      </w:r>
    </w:p>
    <w:p w:rsidR="00121B95" w:rsidRPr="002D0C00" w:rsidRDefault="00121B95" w:rsidP="00121B95">
      <w:pPr>
        <w:rPr>
          <w:rFonts w:asciiTheme="majorHAnsi" w:hAnsiTheme="majorHAnsi" w:cstheme="majorHAnsi"/>
        </w:rPr>
      </w:pPr>
      <w:r w:rsidRPr="002D0C00">
        <w:rPr>
          <w:rFonts w:asciiTheme="majorHAnsi" w:hAnsiTheme="majorHAnsi" w:cstheme="majorHAnsi"/>
          <w:noProof/>
          <w:lang w:eastAsia="en-AU"/>
        </w:rPr>
        <w:drawing>
          <wp:inline distT="0" distB="0" distL="0" distR="0" wp14:anchorId="5D01EA2F" wp14:editId="2D82051C">
            <wp:extent cx="6297428" cy="2583180"/>
            <wp:effectExtent l="0" t="0" r="8255" b="7620"/>
            <wp:docPr id="3" name="Picture 3" descr="Graph of wholesale date prices 2016- 2017" title="Graph of wholesale date prices 2016-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51242.6AF8F62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312834" cy="2589500"/>
                    </a:xfrm>
                    <a:prstGeom prst="rect">
                      <a:avLst/>
                    </a:prstGeom>
                    <a:noFill/>
                    <a:ln>
                      <a:noFill/>
                    </a:ln>
                  </pic:spPr>
                </pic:pic>
              </a:graphicData>
            </a:graphic>
          </wp:inline>
        </w:drawing>
      </w:r>
    </w:p>
    <w:p w:rsidR="00121B95" w:rsidRPr="002D0C00" w:rsidRDefault="00121B95" w:rsidP="00121B95">
      <w:pPr>
        <w:rPr>
          <w:rFonts w:asciiTheme="majorHAnsi" w:hAnsiTheme="majorHAnsi" w:cstheme="majorHAnsi"/>
        </w:rPr>
      </w:pPr>
      <w:r w:rsidRPr="002D0C00">
        <w:rPr>
          <w:rFonts w:asciiTheme="majorHAnsi" w:hAnsiTheme="majorHAnsi" w:cstheme="majorHAnsi"/>
        </w:rPr>
        <w:t>Notes:</w:t>
      </w:r>
    </w:p>
    <w:p w:rsidR="00121B95" w:rsidRPr="002D0C00" w:rsidRDefault="00121B95" w:rsidP="00121B95">
      <w:pPr>
        <w:pStyle w:val="ListParagraph"/>
        <w:numPr>
          <w:ilvl w:val="0"/>
          <w:numId w:val="47"/>
        </w:numPr>
        <w:rPr>
          <w:rFonts w:asciiTheme="majorHAnsi" w:hAnsiTheme="majorHAnsi" w:cstheme="majorHAnsi"/>
        </w:rPr>
      </w:pPr>
      <w:r w:rsidRPr="002D0C00">
        <w:rPr>
          <w:rFonts w:asciiTheme="majorHAnsi" w:hAnsiTheme="majorHAnsi" w:cstheme="majorHAnsi"/>
        </w:rPr>
        <w:t>Pricing is very stable; always $14/kg or $70/tray in Melbourne</w:t>
      </w:r>
    </w:p>
    <w:p w:rsidR="00121B95" w:rsidRPr="002D0C00" w:rsidRDefault="00121B95" w:rsidP="00121B95">
      <w:pPr>
        <w:pStyle w:val="ListParagraph"/>
        <w:numPr>
          <w:ilvl w:val="0"/>
          <w:numId w:val="47"/>
        </w:numPr>
        <w:rPr>
          <w:rFonts w:asciiTheme="majorHAnsi" w:hAnsiTheme="majorHAnsi" w:cstheme="majorHAnsi"/>
        </w:rPr>
      </w:pPr>
      <w:r w:rsidRPr="002D0C00">
        <w:rPr>
          <w:rFonts w:asciiTheme="majorHAnsi" w:hAnsiTheme="majorHAnsi" w:cstheme="majorHAnsi"/>
        </w:rPr>
        <w:t>Almost all imports, only 1 month with AU fruit, in Brisbane, see below</w:t>
      </w:r>
    </w:p>
    <w:p w:rsidR="008D69AF" w:rsidRPr="002D0C00" w:rsidRDefault="00121B95" w:rsidP="00121B95">
      <w:pPr>
        <w:pStyle w:val="ListParagraph"/>
        <w:numPr>
          <w:ilvl w:val="0"/>
          <w:numId w:val="47"/>
        </w:numPr>
        <w:rPr>
          <w:rFonts w:asciiTheme="majorHAnsi" w:hAnsiTheme="majorHAnsi" w:cstheme="majorHAnsi"/>
        </w:rPr>
      </w:pPr>
      <w:r w:rsidRPr="002D0C00">
        <w:rPr>
          <w:rFonts w:asciiTheme="majorHAnsi" w:hAnsiTheme="majorHAnsi" w:cstheme="majorHAnsi"/>
        </w:rPr>
        <w:t>Almost no sales reported in Sydney, which I think is something to do with fresh/dried, so did not report Sydney. The few prices reported were high so Sydney i</w:t>
      </w:r>
      <w:r w:rsidR="008D69AF" w:rsidRPr="002D0C00">
        <w:rPr>
          <w:rFonts w:asciiTheme="majorHAnsi" w:hAnsiTheme="majorHAnsi" w:cstheme="majorHAnsi"/>
        </w:rPr>
        <w:t>s probably an attractive market</w:t>
      </w:r>
    </w:p>
    <w:p w:rsidR="00121B95" w:rsidRPr="002D0C00" w:rsidRDefault="00121B95" w:rsidP="00121B95">
      <w:pPr>
        <w:pStyle w:val="ListParagraph"/>
        <w:numPr>
          <w:ilvl w:val="0"/>
          <w:numId w:val="47"/>
        </w:numPr>
        <w:rPr>
          <w:rFonts w:asciiTheme="majorHAnsi" w:hAnsiTheme="majorHAnsi" w:cstheme="majorHAnsi"/>
        </w:rPr>
      </w:pPr>
      <w:r w:rsidRPr="002D0C00">
        <w:rPr>
          <w:rFonts w:asciiTheme="majorHAnsi" w:hAnsiTheme="majorHAnsi" w:cstheme="majorHAnsi"/>
        </w:rPr>
        <w:t xml:space="preserve">April 2016 </w:t>
      </w:r>
      <w:r w:rsidR="008D69AF" w:rsidRPr="002D0C00">
        <w:rPr>
          <w:rFonts w:asciiTheme="majorHAnsi" w:hAnsiTheme="majorHAnsi" w:cstheme="majorHAnsi"/>
        </w:rPr>
        <w:t>–</w:t>
      </w:r>
      <w:r w:rsidRPr="002D0C00">
        <w:rPr>
          <w:rFonts w:asciiTheme="majorHAnsi" w:hAnsiTheme="majorHAnsi" w:cstheme="majorHAnsi"/>
        </w:rPr>
        <w:t xml:space="preserve"> Brisbane</w:t>
      </w:r>
      <w:r w:rsidR="008D69AF" w:rsidRPr="002D0C00">
        <w:rPr>
          <w:rFonts w:asciiTheme="majorHAnsi" w:hAnsiTheme="majorHAnsi" w:cstheme="majorHAnsi"/>
        </w:rPr>
        <w:t>:</w:t>
      </w:r>
    </w:p>
    <w:p w:rsidR="00121B95" w:rsidRPr="002D0C00" w:rsidRDefault="00121B95" w:rsidP="00121B95">
      <w:pPr>
        <w:rPr>
          <w:rFonts w:asciiTheme="majorHAnsi" w:hAnsiTheme="majorHAnsi" w:cstheme="majorHAnsi"/>
        </w:rPr>
      </w:pPr>
      <w:r w:rsidRPr="002D0C00">
        <w:rPr>
          <w:rFonts w:asciiTheme="majorHAnsi" w:hAnsiTheme="majorHAnsi" w:cstheme="majorHAnsi"/>
          <w:noProof/>
          <w:lang w:eastAsia="en-AU"/>
        </w:rPr>
        <w:drawing>
          <wp:inline distT="0" distB="0" distL="0" distR="0" wp14:anchorId="700ADC8F" wp14:editId="6BBC4E89">
            <wp:extent cx="4549140" cy="259080"/>
            <wp:effectExtent l="0" t="0" r="3810" b="7620"/>
            <wp:docPr id="2" name="Picture 2" descr="Screen shot of date price information" title="Screen shot of date pric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123B.AE28FD70"/>
                    <pic:cNvPicPr>
                      <a:picLocks noChangeAspect="1" noChangeArrowheads="1"/>
                    </pic:cNvPicPr>
                  </pic:nvPicPr>
                  <pic:blipFill rotWithShape="1">
                    <a:blip r:embed="rId17" r:link="rId18">
                      <a:extLst>
                        <a:ext uri="{28A0092B-C50C-407E-A947-70E740481C1C}">
                          <a14:useLocalDpi xmlns:a14="http://schemas.microsoft.com/office/drawing/2010/main" val="0"/>
                        </a:ext>
                      </a:extLst>
                    </a:blip>
                    <a:srcRect l="6891" t="13043" r="1685" b="13043"/>
                    <a:stretch/>
                  </pic:blipFill>
                  <pic:spPr bwMode="auto">
                    <a:xfrm>
                      <a:off x="0" y="0"/>
                      <a:ext cx="4549140" cy="259080"/>
                    </a:xfrm>
                    <a:prstGeom prst="rect">
                      <a:avLst/>
                    </a:prstGeom>
                    <a:noFill/>
                    <a:ln>
                      <a:noFill/>
                    </a:ln>
                    <a:extLst>
                      <a:ext uri="{53640926-AAD7-44D8-BBD7-CCE9431645EC}">
                        <a14:shadowObscured xmlns:a14="http://schemas.microsoft.com/office/drawing/2010/main"/>
                      </a:ext>
                    </a:extLst>
                  </pic:spPr>
                </pic:pic>
              </a:graphicData>
            </a:graphic>
          </wp:inline>
        </w:drawing>
      </w:r>
    </w:p>
    <w:p w:rsidR="00121B95" w:rsidRPr="002D0C00" w:rsidRDefault="00121B95" w:rsidP="00121B95">
      <w:pPr>
        <w:rPr>
          <w:rFonts w:asciiTheme="majorHAnsi" w:hAnsiTheme="majorHAnsi" w:cstheme="majorHAnsi"/>
        </w:rPr>
      </w:pPr>
      <w:r w:rsidRPr="002D0C00">
        <w:rPr>
          <w:rFonts w:asciiTheme="majorHAnsi" w:hAnsiTheme="majorHAnsi" w:cstheme="majorHAnsi"/>
        </w:rPr>
        <w:t>Comparison between the import price of US/Mexican dates and the Australian wholesale price</w:t>
      </w:r>
    </w:p>
    <w:p w:rsidR="00121B95" w:rsidRPr="002D0C00" w:rsidRDefault="00121B95" w:rsidP="00121B95">
      <w:pPr>
        <w:rPr>
          <w:rFonts w:asciiTheme="majorHAnsi" w:hAnsiTheme="majorHAnsi" w:cstheme="majorHAnsi"/>
        </w:rPr>
      </w:pPr>
      <w:r w:rsidRPr="002D0C00">
        <w:rPr>
          <w:rFonts w:asciiTheme="majorHAnsi" w:hAnsiTheme="majorHAnsi" w:cstheme="majorHAnsi"/>
          <w:noProof/>
          <w:lang w:eastAsia="en-AU"/>
        </w:rPr>
        <w:drawing>
          <wp:inline distT="0" distB="0" distL="0" distR="0" wp14:anchorId="321DCFE3" wp14:editId="3CBD0385">
            <wp:extent cx="6362700" cy="2839160"/>
            <wp:effectExtent l="0" t="0" r="0" b="0"/>
            <wp:docPr id="1" name="Picture 1" descr="cid:image006.png@01D51242.6AF8F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6.png@01D51242.6AF8F62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378233" cy="2846091"/>
                    </a:xfrm>
                    <a:prstGeom prst="rect">
                      <a:avLst/>
                    </a:prstGeom>
                    <a:noFill/>
                    <a:ln>
                      <a:noFill/>
                    </a:ln>
                  </pic:spPr>
                </pic:pic>
              </a:graphicData>
            </a:graphic>
          </wp:inline>
        </w:drawing>
      </w:r>
    </w:p>
    <w:p w:rsidR="00121B95" w:rsidRPr="002D0C00" w:rsidRDefault="008D69AF" w:rsidP="00121B95">
      <w:pPr>
        <w:rPr>
          <w:rFonts w:asciiTheme="majorHAnsi" w:hAnsiTheme="majorHAnsi" w:cstheme="majorHAnsi"/>
        </w:rPr>
      </w:pPr>
      <w:r w:rsidRPr="002D0C00">
        <w:rPr>
          <w:rFonts w:asciiTheme="majorHAnsi" w:hAnsiTheme="majorHAnsi" w:cstheme="majorHAnsi"/>
        </w:rPr>
        <w:lastRenderedPageBreak/>
        <w:t>Notes:</w:t>
      </w:r>
    </w:p>
    <w:p w:rsidR="00121B95" w:rsidRPr="002D0C00" w:rsidRDefault="008D69AF" w:rsidP="008D69AF">
      <w:pPr>
        <w:pStyle w:val="ListParagraph"/>
        <w:numPr>
          <w:ilvl w:val="0"/>
          <w:numId w:val="48"/>
        </w:numPr>
        <w:rPr>
          <w:rFonts w:asciiTheme="majorHAnsi" w:hAnsiTheme="majorHAnsi" w:cstheme="majorHAnsi"/>
        </w:rPr>
      </w:pPr>
      <w:r w:rsidRPr="002D0C00">
        <w:rPr>
          <w:rFonts w:asciiTheme="majorHAnsi" w:hAnsiTheme="majorHAnsi" w:cstheme="majorHAnsi"/>
        </w:rPr>
        <w:t>Assumes a s</w:t>
      </w:r>
      <w:r w:rsidR="00121B95" w:rsidRPr="002D0C00">
        <w:rPr>
          <w:rFonts w:asciiTheme="majorHAnsi" w:hAnsiTheme="majorHAnsi" w:cstheme="majorHAnsi"/>
        </w:rPr>
        <w:t>tandard wholesale price of $14/kg or $70 / 5 kg box</w:t>
      </w:r>
    </w:p>
    <w:p w:rsidR="00121B95" w:rsidRPr="002D0C00" w:rsidRDefault="008D69AF" w:rsidP="008D69AF">
      <w:pPr>
        <w:pStyle w:val="ListParagraph"/>
        <w:numPr>
          <w:ilvl w:val="0"/>
          <w:numId w:val="48"/>
        </w:numPr>
        <w:rPr>
          <w:rFonts w:asciiTheme="majorHAnsi" w:hAnsiTheme="majorHAnsi" w:cstheme="majorHAnsi"/>
        </w:rPr>
      </w:pPr>
      <w:r w:rsidRPr="002D0C00">
        <w:rPr>
          <w:rFonts w:asciiTheme="majorHAnsi" w:hAnsiTheme="majorHAnsi" w:cstheme="majorHAnsi"/>
        </w:rPr>
        <w:t>Assumes t</w:t>
      </w:r>
      <w:r w:rsidR="00121B95" w:rsidRPr="002D0C00">
        <w:rPr>
          <w:rFonts w:asciiTheme="majorHAnsi" w:hAnsiTheme="majorHAnsi" w:cstheme="majorHAnsi"/>
        </w:rPr>
        <w:t>hat all the dates from US and Mexico are the ‘fresh’ medjool that appear in the wholesale markets and in the produce sections of Australian supermarkets</w:t>
      </w:r>
    </w:p>
    <w:p w:rsidR="00121B95" w:rsidRPr="002D0C00" w:rsidRDefault="00121B95" w:rsidP="00121B95">
      <w:pPr>
        <w:rPr>
          <w:rFonts w:asciiTheme="majorHAnsi" w:hAnsiTheme="majorHAnsi" w:cstheme="majorHAnsi"/>
        </w:rPr>
      </w:pPr>
    </w:p>
    <w:p w:rsidR="00121B95" w:rsidRPr="002D0C00" w:rsidRDefault="00121B95" w:rsidP="00121B95">
      <w:pPr>
        <w:rPr>
          <w:rFonts w:asciiTheme="majorHAnsi" w:hAnsiTheme="majorHAnsi" w:cstheme="majorHAnsi"/>
        </w:rPr>
      </w:pPr>
      <w:r w:rsidRPr="002D0C00">
        <w:rPr>
          <w:rFonts w:asciiTheme="majorHAnsi" w:hAnsiTheme="majorHAnsi" w:cstheme="majorHAnsi"/>
        </w:rPr>
        <w:t>Suggests a fairly steady import margin of about $6/kg, which is probably quite attractive. On a volume of 217 tonnes of dates from the US in 2017, that’s $1.3m!</w:t>
      </w:r>
    </w:p>
    <w:p w:rsidR="00121B95" w:rsidRPr="002D0C00" w:rsidRDefault="00121B95" w:rsidP="00121B95">
      <w:pPr>
        <w:pStyle w:val="Heading1"/>
        <w:rPr>
          <w:rFonts w:asciiTheme="majorHAnsi" w:hAnsiTheme="majorHAnsi" w:cstheme="majorHAnsi"/>
        </w:rPr>
      </w:pPr>
      <w:r w:rsidRPr="002D0C00">
        <w:rPr>
          <w:rFonts w:asciiTheme="majorHAnsi" w:hAnsiTheme="majorHAnsi" w:cstheme="majorHAnsi"/>
        </w:rPr>
        <w:t xml:space="preserve">Dates from Egypt into Australia </w:t>
      </w:r>
    </w:p>
    <w:p w:rsidR="00121B95" w:rsidRPr="002D0C00" w:rsidRDefault="00121B95" w:rsidP="00121B95">
      <w:pPr>
        <w:pStyle w:val="ListParagraph"/>
        <w:numPr>
          <w:ilvl w:val="0"/>
          <w:numId w:val="43"/>
        </w:numPr>
        <w:rPr>
          <w:rFonts w:asciiTheme="majorHAnsi" w:hAnsiTheme="majorHAnsi" w:cstheme="majorHAnsi"/>
        </w:rPr>
      </w:pPr>
      <w:r w:rsidRPr="002D0C00">
        <w:rPr>
          <w:rFonts w:asciiTheme="majorHAnsi" w:hAnsiTheme="majorHAnsi" w:cstheme="majorHAnsi"/>
        </w:rPr>
        <w:t>Dried Egyptian dates are currently permitted entry to Australia, along with all other countries. There are some standard conditions. Australia imported 2.8t of dates from Egypt in 2017</w:t>
      </w:r>
    </w:p>
    <w:p w:rsidR="00121B95" w:rsidRPr="002D0C00" w:rsidRDefault="00121B95" w:rsidP="00121B95">
      <w:pPr>
        <w:pStyle w:val="ListParagraph"/>
        <w:numPr>
          <w:ilvl w:val="0"/>
          <w:numId w:val="43"/>
        </w:numPr>
        <w:rPr>
          <w:rFonts w:asciiTheme="majorHAnsi" w:hAnsiTheme="majorHAnsi" w:cstheme="majorHAnsi"/>
        </w:rPr>
      </w:pPr>
      <w:r w:rsidRPr="002D0C00">
        <w:rPr>
          <w:rFonts w:asciiTheme="majorHAnsi" w:hAnsiTheme="majorHAnsi" w:cstheme="majorHAnsi"/>
        </w:rPr>
        <w:t>The definition of dried is a moisture content of 30% or less</w:t>
      </w:r>
    </w:p>
    <w:p w:rsidR="00121B95" w:rsidRPr="002D0C00" w:rsidRDefault="00121B95" w:rsidP="00121B95">
      <w:pPr>
        <w:pStyle w:val="ListParagraph"/>
        <w:numPr>
          <w:ilvl w:val="0"/>
          <w:numId w:val="43"/>
        </w:numPr>
        <w:rPr>
          <w:rFonts w:asciiTheme="majorHAnsi" w:hAnsiTheme="majorHAnsi" w:cstheme="majorHAnsi"/>
        </w:rPr>
      </w:pPr>
      <w:r w:rsidRPr="002D0C00">
        <w:rPr>
          <w:rFonts w:asciiTheme="majorHAnsi" w:hAnsiTheme="majorHAnsi" w:cstheme="majorHAnsi"/>
        </w:rPr>
        <w:t>Fresh dates (</w:t>
      </w:r>
      <w:r w:rsidRPr="002D0C00">
        <w:rPr>
          <w:rFonts w:asciiTheme="majorHAnsi" w:hAnsiTheme="majorHAnsi" w:cstheme="majorHAnsi"/>
          <w:i/>
        </w:rPr>
        <w:t>Phoenix dactylifera</w:t>
      </w:r>
      <w:r w:rsidRPr="002D0C00">
        <w:rPr>
          <w:rFonts w:asciiTheme="majorHAnsi" w:hAnsiTheme="majorHAnsi" w:cstheme="majorHAnsi"/>
        </w:rPr>
        <w:t>) grown and shipped from California are the only fresh dates (moisture more &gt;30%) permitted entry into Australia</w:t>
      </w:r>
    </w:p>
    <w:p w:rsidR="00121B95" w:rsidRPr="002D0C00" w:rsidRDefault="00121B95" w:rsidP="00121B95">
      <w:pPr>
        <w:pStyle w:val="ListParagraph"/>
        <w:numPr>
          <w:ilvl w:val="0"/>
          <w:numId w:val="43"/>
        </w:numPr>
        <w:rPr>
          <w:rFonts w:asciiTheme="majorHAnsi" w:hAnsiTheme="majorHAnsi" w:cstheme="majorHAnsi"/>
        </w:rPr>
      </w:pPr>
      <w:r w:rsidRPr="002D0C00">
        <w:rPr>
          <w:rFonts w:asciiTheme="majorHAnsi" w:hAnsiTheme="majorHAnsi" w:cstheme="majorHAnsi"/>
        </w:rPr>
        <w:t>Fresh dates (</w:t>
      </w:r>
      <w:r w:rsidRPr="002D0C00">
        <w:rPr>
          <w:rFonts w:asciiTheme="majorHAnsi" w:hAnsiTheme="majorHAnsi" w:cstheme="majorHAnsi"/>
          <w:i/>
        </w:rPr>
        <w:t>Ziziphus jujuba</w:t>
      </w:r>
      <w:r w:rsidRPr="002D0C00">
        <w:rPr>
          <w:rFonts w:asciiTheme="majorHAnsi" w:hAnsiTheme="majorHAnsi" w:cstheme="majorHAnsi"/>
        </w:rPr>
        <w:t>) are not permitted entry in to Australia</w:t>
      </w:r>
    </w:p>
    <w:p w:rsidR="00121B95" w:rsidRPr="002D0C00" w:rsidRDefault="00121B95" w:rsidP="00121B95">
      <w:pPr>
        <w:pStyle w:val="ListParagraph"/>
        <w:numPr>
          <w:ilvl w:val="0"/>
          <w:numId w:val="43"/>
        </w:numPr>
        <w:rPr>
          <w:rFonts w:asciiTheme="majorHAnsi" w:hAnsiTheme="majorHAnsi" w:cstheme="majorHAnsi"/>
        </w:rPr>
      </w:pPr>
      <w:r w:rsidRPr="002D0C00">
        <w:rPr>
          <w:rFonts w:asciiTheme="majorHAnsi" w:hAnsiTheme="majorHAnsi" w:cstheme="majorHAnsi"/>
        </w:rPr>
        <w:t>As discussed, ‘fresh’ medjool dates from Mexico can be purchased in supermarkets in Australia. I assume they are being imported as ‘dried’ (moisture &lt;30%) and presented in the produce departments as ‘fresh’. Occasionally you will see fresh medjool dates from California, but presumably they are more expensive, and the Mexican fruit is meeting a certain price point. The Woolworth online offer below refers to both sources.</w:t>
      </w:r>
    </w:p>
    <w:p w:rsidR="00121B95" w:rsidRPr="002D0C00" w:rsidRDefault="00121B95" w:rsidP="00121B95">
      <w:pPr>
        <w:pStyle w:val="ListParagraph"/>
        <w:numPr>
          <w:ilvl w:val="0"/>
          <w:numId w:val="43"/>
        </w:numPr>
        <w:rPr>
          <w:rFonts w:asciiTheme="majorHAnsi" w:hAnsiTheme="majorHAnsi" w:cstheme="majorHAnsi"/>
        </w:rPr>
      </w:pPr>
      <w:r w:rsidRPr="002D0C00">
        <w:rPr>
          <w:rFonts w:asciiTheme="majorHAnsi" w:hAnsiTheme="majorHAnsi" w:cstheme="majorHAnsi"/>
        </w:rPr>
        <w:t>It is potentially possible for the Egyptian’s to offer a &lt;30% moisture medjool which Australian distributors then position as ‘fresh’</w:t>
      </w:r>
    </w:p>
    <w:p w:rsidR="00121B95" w:rsidRPr="002D0C00" w:rsidRDefault="008D69AF" w:rsidP="00121B95">
      <w:pPr>
        <w:pStyle w:val="ListParagraph"/>
        <w:rPr>
          <w:rFonts w:asciiTheme="majorHAnsi" w:hAnsiTheme="majorHAnsi" w:cstheme="majorHAnsi"/>
        </w:rPr>
      </w:pPr>
      <w:r w:rsidRPr="002D0C00">
        <w:rPr>
          <w:rFonts w:asciiTheme="majorHAnsi" w:hAnsiTheme="majorHAnsi" w:cstheme="majorHAnsi"/>
          <w:noProof/>
          <w:lang w:eastAsia="en-AU"/>
        </w:rPr>
        <w:drawing>
          <wp:inline distT="0" distB="0" distL="0" distR="0" wp14:anchorId="68206AFF" wp14:editId="3EB5B5FE">
            <wp:extent cx="4099560" cy="2405484"/>
            <wp:effectExtent l="0" t="0" r="0" b="0"/>
            <wp:docPr id="6" name="Picture 6" descr="Woolworths online screen shot for date price $12.00 per kg" title="Woolworths online screen shot for date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51222.C9C18A7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4130788" cy="2423808"/>
                    </a:xfrm>
                    <a:prstGeom prst="rect">
                      <a:avLst/>
                    </a:prstGeom>
                    <a:noFill/>
                    <a:ln>
                      <a:noFill/>
                    </a:ln>
                  </pic:spPr>
                </pic:pic>
              </a:graphicData>
            </a:graphic>
          </wp:inline>
        </w:drawing>
      </w:r>
    </w:p>
    <w:p w:rsidR="00121B95" w:rsidRPr="002D0C00" w:rsidRDefault="00121B95" w:rsidP="00121B95">
      <w:pPr>
        <w:pStyle w:val="ListParagraph"/>
        <w:rPr>
          <w:rFonts w:asciiTheme="majorHAnsi" w:hAnsiTheme="majorHAnsi" w:cstheme="majorHAnsi"/>
        </w:rPr>
      </w:pPr>
    </w:p>
    <w:p w:rsidR="008D69AF" w:rsidRPr="002D0C00" w:rsidRDefault="008D69AF">
      <w:pPr>
        <w:spacing w:after="200" w:line="240" w:lineRule="auto"/>
        <w:rPr>
          <w:rFonts w:asciiTheme="majorHAnsi" w:hAnsiTheme="majorHAnsi" w:cstheme="majorHAnsi"/>
        </w:rPr>
      </w:pPr>
      <w:r w:rsidRPr="002D0C00">
        <w:rPr>
          <w:rFonts w:asciiTheme="majorHAnsi" w:hAnsiTheme="majorHAnsi" w:cstheme="majorHAnsi"/>
        </w:rPr>
        <w:br w:type="page"/>
      </w:r>
    </w:p>
    <w:p w:rsidR="00121B95" w:rsidRPr="002D0C00" w:rsidRDefault="00121B95" w:rsidP="00121B95">
      <w:pPr>
        <w:rPr>
          <w:rFonts w:asciiTheme="majorHAnsi" w:hAnsiTheme="majorHAnsi" w:cstheme="majorHAnsi"/>
        </w:rPr>
      </w:pPr>
      <w:r w:rsidRPr="002D0C00">
        <w:rPr>
          <w:rFonts w:asciiTheme="majorHAnsi" w:hAnsiTheme="majorHAnsi" w:cstheme="majorHAnsi"/>
        </w:rPr>
        <w:lastRenderedPageBreak/>
        <w:t xml:space="preserve">100% </w:t>
      </w:r>
      <w:r w:rsidR="008D69AF" w:rsidRPr="002D0C00">
        <w:rPr>
          <w:rFonts w:asciiTheme="majorHAnsi" w:hAnsiTheme="majorHAnsi" w:cstheme="majorHAnsi"/>
        </w:rPr>
        <w:t xml:space="preserve">U.S.A dates </w:t>
      </w:r>
      <w:r w:rsidRPr="002D0C00">
        <w:rPr>
          <w:rFonts w:asciiTheme="majorHAnsi" w:hAnsiTheme="majorHAnsi" w:cstheme="majorHAnsi"/>
        </w:rPr>
        <w:t>at 3x the price</w:t>
      </w:r>
      <w:r w:rsidR="008D69AF" w:rsidRPr="002D0C00">
        <w:rPr>
          <w:rFonts w:asciiTheme="majorHAnsi" w:hAnsiTheme="majorHAnsi" w:cstheme="majorHAnsi"/>
        </w:rPr>
        <w:t>:</w:t>
      </w:r>
    </w:p>
    <w:p w:rsidR="00121B95" w:rsidRPr="002D0C00" w:rsidRDefault="00121B95" w:rsidP="00121B95">
      <w:pPr>
        <w:rPr>
          <w:rFonts w:asciiTheme="majorHAnsi" w:hAnsiTheme="majorHAnsi" w:cstheme="majorHAnsi"/>
        </w:rPr>
      </w:pPr>
      <w:r w:rsidRPr="002D0C00">
        <w:rPr>
          <w:rFonts w:asciiTheme="majorHAnsi" w:hAnsiTheme="majorHAnsi" w:cstheme="majorHAnsi"/>
          <w:noProof/>
          <w:lang w:eastAsia="en-AU"/>
        </w:rPr>
        <w:drawing>
          <wp:inline distT="0" distB="0" distL="0" distR="0" wp14:anchorId="47D3DCD0" wp14:editId="25CB057C">
            <wp:extent cx="4226121" cy="2583180"/>
            <wp:effectExtent l="0" t="0" r="3175" b="7620"/>
            <wp:docPr id="5" name="Picture 5" descr="Woolworths online screenshot $6.00 per 200g." title="Woolworths online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jpg@01D51222.C9C18A7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4262261" cy="2605270"/>
                    </a:xfrm>
                    <a:prstGeom prst="rect">
                      <a:avLst/>
                    </a:prstGeom>
                    <a:noFill/>
                    <a:ln>
                      <a:noFill/>
                    </a:ln>
                  </pic:spPr>
                </pic:pic>
              </a:graphicData>
            </a:graphic>
          </wp:inline>
        </w:drawing>
      </w:r>
    </w:p>
    <w:p w:rsidR="00121B95" w:rsidRPr="002D0C00" w:rsidRDefault="008D69AF" w:rsidP="00121B95">
      <w:pPr>
        <w:rPr>
          <w:rFonts w:asciiTheme="majorHAnsi" w:hAnsiTheme="majorHAnsi" w:cstheme="majorHAnsi"/>
        </w:rPr>
      </w:pPr>
      <w:r w:rsidRPr="002D0C00">
        <w:rPr>
          <w:rFonts w:asciiTheme="majorHAnsi" w:hAnsiTheme="majorHAnsi" w:cstheme="majorHAnsi"/>
        </w:rPr>
        <w:t xml:space="preserve">Preserved dates </w:t>
      </w:r>
      <w:r w:rsidR="00121B95" w:rsidRPr="002D0C00">
        <w:rPr>
          <w:rFonts w:asciiTheme="majorHAnsi" w:hAnsiTheme="majorHAnsi" w:cstheme="majorHAnsi"/>
        </w:rPr>
        <w:t>from Turkey</w:t>
      </w:r>
      <w:r w:rsidRPr="002D0C00">
        <w:rPr>
          <w:rFonts w:asciiTheme="majorHAnsi" w:hAnsiTheme="majorHAnsi" w:cstheme="majorHAnsi"/>
        </w:rPr>
        <w:t>:</w:t>
      </w:r>
    </w:p>
    <w:p w:rsidR="00121B95" w:rsidRPr="002D0C00" w:rsidRDefault="00121B95" w:rsidP="00121B95">
      <w:pPr>
        <w:rPr>
          <w:rFonts w:asciiTheme="majorHAnsi" w:hAnsiTheme="majorHAnsi" w:cstheme="majorHAnsi"/>
        </w:rPr>
      </w:pPr>
      <w:r w:rsidRPr="002D0C00">
        <w:rPr>
          <w:rFonts w:asciiTheme="majorHAnsi" w:hAnsiTheme="majorHAnsi" w:cstheme="majorHAnsi"/>
          <w:noProof/>
          <w:lang w:eastAsia="en-AU"/>
        </w:rPr>
        <w:drawing>
          <wp:inline distT="0" distB="0" distL="0" distR="0" wp14:anchorId="789E2B6D" wp14:editId="66F4FC71">
            <wp:extent cx="4243070" cy="2689758"/>
            <wp:effectExtent l="0" t="0" r="5080" b="0"/>
            <wp:docPr id="4" name="Picture 4" descr="Woolworths screenshot, pitted dates $2.40 per 250g" title="Woolworths screen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51222.C9C18A7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4251631" cy="2695185"/>
                    </a:xfrm>
                    <a:prstGeom prst="rect">
                      <a:avLst/>
                    </a:prstGeom>
                    <a:noFill/>
                    <a:ln>
                      <a:noFill/>
                    </a:ln>
                  </pic:spPr>
                </pic:pic>
              </a:graphicData>
            </a:graphic>
          </wp:inline>
        </w:drawing>
      </w:r>
    </w:p>
    <w:p w:rsidR="00121B95" w:rsidRPr="002D0C00" w:rsidRDefault="00121B95" w:rsidP="00121B95">
      <w:pPr>
        <w:rPr>
          <w:rFonts w:asciiTheme="majorHAnsi" w:hAnsiTheme="majorHAnsi" w:cstheme="majorHAnsi"/>
        </w:rPr>
      </w:pPr>
    </w:p>
    <w:p w:rsidR="00121B95" w:rsidRPr="002D0C00" w:rsidRDefault="00121B95" w:rsidP="00121B95">
      <w:pPr>
        <w:pStyle w:val="Heading1"/>
        <w:rPr>
          <w:rFonts w:asciiTheme="majorHAnsi" w:hAnsiTheme="majorHAnsi" w:cstheme="majorHAnsi"/>
        </w:rPr>
      </w:pPr>
      <w:r w:rsidRPr="002D0C00">
        <w:rPr>
          <w:rFonts w:asciiTheme="majorHAnsi" w:hAnsiTheme="majorHAnsi" w:cstheme="majorHAnsi"/>
        </w:rPr>
        <w:t xml:space="preserve">Marketing, </w:t>
      </w:r>
      <w:r w:rsidR="008D69AF" w:rsidRPr="002D0C00">
        <w:rPr>
          <w:rFonts w:asciiTheme="majorHAnsi" w:hAnsiTheme="majorHAnsi" w:cstheme="majorHAnsi"/>
        </w:rPr>
        <w:t>p</w:t>
      </w:r>
      <w:r w:rsidRPr="002D0C00">
        <w:rPr>
          <w:rFonts w:asciiTheme="majorHAnsi" w:hAnsiTheme="majorHAnsi" w:cstheme="majorHAnsi"/>
        </w:rPr>
        <w:t xml:space="preserve">romotion and </w:t>
      </w:r>
      <w:r w:rsidR="008D69AF" w:rsidRPr="002D0C00">
        <w:rPr>
          <w:rFonts w:asciiTheme="majorHAnsi" w:hAnsiTheme="majorHAnsi" w:cstheme="majorHAnsi"/>
        </w:rPr>
        <w:t>p</w:t>
      </w:r>
      <w:r w:rsidRPr="002D0C00">
        <w:rPr>
          <w:rFonts w:asciiTheme="majorHAnsi" w:hAnsiTheme="majorHAnsi" w:cstheme="majorHAnsi"/>
        </w:rPr>
        <w:t xml:space="preserve">ackaging </w:t>
      </w:r>
      <w:r w:rsidR="008D69AF" w:rsidRPr="002D0C00">
        <w:rPr>
          <w:rFonts w:asciiTheme="majorHAnsi" w:hAnsiTheme="majorHAnsi" w:cstheme="majorHAnsi"/>
        </w:rPr>
        <w:t>questions</w:t>
      </w:r>
    </w:p>
    <w:p w:rsidR="00121B95" w:rsidRPr="002D0C00" w:rsidRDefault="00121B95" w:rsidP="008D69AF">
      <w:pPr>
        <w:pStyle w:val="ListParagraph"/>
        <w:numPr>
          <w:ilvl w:val="0"/>
          <w:numId w:val="49"/>
        </w:numPr>
        <w:rPr>
          <w:rFonts w:asciiTheme="majorHAnsi" w:hAnsiTheme="majorHAnsi" w:cstheme="majorHAnsi"/>
        </w:rPr>
      </w:pPr>
      <w:r w:rsidRPr="002D0C00">
        <w:rPr>
          <w:rFonts w:asciiTheme="majorHAnsi" w:hAnsiTheme="majorHAnsi" w:cstheme="majorHAnsi"/>
        </w:rPr>
        <w:t>Does the NT / Aust date industry have thoughts or a strategy on marketing, promotion and packaging?</w:t>
      </w:r>
    </w:p>
    <w:p w:rsidR="00121B95" w:rsidRPr="002D0C00" w:rsidRDefault="00121B95" w:rsidP="008D69AF">
      <w:pPr>
        <w:pStyle w:val="ListParagraph"/>
        <w:numPr>
          <w:ilvl w:val="0"/>
          <w:numId w:val="49"/>
        </w:numPr>
        <w:rPr>
          <w:rFonts w:asciiTheme="majorHAnsi" w:hAnsiTheme="majorHAnsi" w:cstheme="majorHAnsi"/>
        </w:rPr>
      </w:pPr>
      <w:r w:rsidRPr="002D0C00">
        <w:rPr>
          <w:rFonts w:asciiTheme="majorHAnsi" w:hAnsiTheme="majorHAnsi" w:cstheme="majorHAnsi"/>
        </w:rPr>
        <w:t>Packaging; 5kg ‘wholesale’ v’s a smaller ‘consumer’ pack?</w:t>
      </w:r>
    </w:p>
    <w:p w:rsidR="00121B95" w:rsidRPr="002D0C00" w:rsidRDefault="00121B95" w:rsidP="008D69AF">
      <w:pPr>
        <w:pStyle w:val="ListParagraph"/>
        <w:numPr>
          <w:ilvl w:val="0"/>
          <w:numId w:val="49"/>
        </w:numPr>
        <w:rPr>
          <w:rFonts w:asciiTheme="majorHAnsi" w:hAnsiTheme="majorHAnsi" w:cstheme="majorHAnsi"/>
        </w:rPr>
      </w:pPr>
      <w:r w:rsidRPr="002D0C00">
        <w:rPr>
          <w:rFonts w:asciiTheme="majorHAnsi" w:hAnsiTheme="majorHAnsi" w:cstheme="majorHAnsi"/>
        </w:rPr>
        <w:t xml:space="preserve">Target markets and demographics? </w:t>
      </w:r>
    </w:p>
    <w:p w:rsidR="00121B95" w:rsidRPr="002D0C00" w:rsidRDefault="00121B95" w:rsidP="008D69AF">
      <w:pPr>
        <w:pStyle w:val="ListParagraph"/>
        <w:numPr>
          <w:ilvl w:val="0"/>
          <w:numId w:val="49"/>
        </w:numPr>
        <w:rPr>
          <w:rFonts w:asciiTheme="majorHAnsi" w:hAnsiTheme="majorHAnsi" w:cstheme="majorHAnsi"/>
        </w:rPr>
      </w:pPr>
      <w:r w:rsidRPr="002D0C00">
        <w:rPr>
          <w:rFonts w:asciiTheme="majorHAnsi" w:hAnsiTheme="majorHAnsi" w:cstheme="majorHAnsi"/>
        </w:rPr>
        <w:t>Distribution; through wholesaler, to retailer, to exporter, direct to consumer (farm gate, retail outlet, e-commerce)?</w:t>
      </w:r>
    </w:p>
    <w:p w:rsidR="00121B95" w:rsidRPr="002D0C00" w:rsidRDefault="00121B95" w:rsidP="008D69AF">
      <w:pPr>
        <w:pStyle w:val="ListParagraph"/>
        <w:numPr>
          <w:ilvl w:val="0"/>
          <w:numId w:val="49"/>
        </w:numPr>
        <w:rPr>
          <w:rFonts w:asciiTheme="majorHAnsi" w:hAnsiTheme="majorHAnsi" w:cstheme="majorHAnsi"/>
        </w:rPr>
      </w:pPr>
      <w:r w:rsidRPr="002D0C00">
        <w:rPr>
          <w:rFonts w:asciiTheme="majorHAnsi" w:hAnsiTheme="majorHAnsi" w:cstheme="majorHAnsi"/>
        </w:rPr>
        <w:t xml:space="preserve">Use of social media (Facebook, etc) to engage with customers? There’s some excellent examples of small farm enterprises directly engaging (in the context of their business and their </w:t>
      </w:r>
      <w:r w:rsidRPr="002D0C00">
        <w:rPr>
          <w:rFonts w:asciiTheme="majorHAnsi" w:hAnsiTheme="majorHAnsi" w:cstheme="majorHAnsi"/>
        </w:rPr>
        <w:lastRenderedPageBreak/>
        <w:t>personal interests and strengths) with customers and consumers on Facebook e.g. look for finger limes &amp; The Lime Caviar Company on Facebook.</w:t>
      </w:r>
    </w:p>
    <w:p w:rsidR="00121B95" w:rsidRPr="002D0C00" w:rsidRDefault="00121B95" w:rsidP="008D69AF">
      <w:pPr>
        <w:pStyle w:val="ListParagraph"/>
        <w:numPr>
          <w:ilvl w:val="0"/>
          <w:numId w:val="49"/>
        </w:numPr>
        <w:rPr>
          <w:rFonts w:asciiTheme="majorHAnsi" w:hAnsiTheme="majorHAnsi" w:cstheme="majorHAnsi"/>
        </w:rPr>
      </w:pPr>
      <w:r w:rsidRPr="002D0C00">
        <w:rPr>
          <w:rFonts w:asciiTheme="majorHAnsi" w:hAnsiTheme="majorHAnsi" w:cstheme="majorHAnsi"/>
        </w:rPr>
        <w:t xml:space="preserve">For small farm enterprises, there’s often a huge opportunity to value add in the packaging and marketing, particularly if it’s then combined with a direct to consumer distribution strategy. </w:t>
      </w:r>
    </w:p>
    <w:p w:rsidR="00121B95" w:rsidRPr="002D0C00" w:rsidRDefault="00121B95" w:rsidP="00121B95">
      <w:pPr>
        <w:rPr>
          <w:rFonts w:asciiTheme="majorHAnsi" w:hAnsiTheme="majorHAnsi" w:cstheme="majorHAnsi"/>
        </w:rPr>
      </w:pPr>
      <w:r w:rsidRPr="002D0C00">
        <w:rPr>
          <w:rFonts w:asciiTheme="majorHAnsi" w:hAnsiTheme="majorHAnsi" w:cstheme="majorHAnsi"/>
        </w:rPr>
        <w:t xml:space="preserve">  </w:t>
      </w:r>
    </w:p>
    <w:bookmarkEnd w:id="0"/>
    <w:p w:rsidR="00203F1C" w:rsidRPr="002D0C00" w:rsidRDefault="00203F1C" w:rsidP="00121B95">
      <w:pPr>
        <w:rPr>
          <w:rFonts w:asciiTheme="majorHAnsi" w:hAnsiTheme="majorHAnsi" w:cstheme="majorHAnsi"/>
        </w:rPr>
      </w:pPr>
    </w:p>
    <w:sectPr w:rsidR="00203F1C" w:rsidRPr="002D0C00" w:rsidSect="00705C9D">
      <w:headerReference w:type="default" r:id="rId27"/>
      <w:footerReference w:type="default" r:id="rId28"/>
      <w:headerReference w:type="first" r:id="rId29"/>
      <w:footerReference w:type="first" r:id="rId30"/>
      <w:pgSz w:w="11906" w:h="16838" w:code="9"/>
      <w:pgMar w:top="1134" w:right="1134"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6F8" w:rsidRDefault="00A256F8" w:rsidP="00121B95">
      <w:r>
        <w:separator/>
      </w:r>
    </w:p>
    <w:p w:rsidR="00A256F8" w:rsidRDefault="00A256F8" w:rsidP="00121B95"/>
  </w:endnote>
  <w:endnote w:type="continuationSeparator" w:id="0">
    <w:p w:rsidR="00A256F8" w:rsidRDefault="00A256F8" w:rsidP="00121B95">
      <w:r>
        <w:continuationSeparator/>
      </w:r>
    </w:p>
    <w:p w:rsidR="00A256F8" w:rsidRDefault="00A256F8" w:rsidP="00121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73" w:type="dxa"/>
      <w:tblInd w:w="-567"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8505"/>
      <w:gridCol w:w="2268"/>
    </w:tblGrid>
    <w:tr w:rsidR="00983000" w:rsidRPr="00132658" w:rsidTr="002A6F6A">
      <w:trPr>
        <w:cantSplit/>
        <w:trHeight w:hRule="exact" w:val="1400"/>
        <w:tblHeader/>
      </w:trPr>
      <w:tc>
        <w:tcPr>
          <w:tcW w:w="8505" w:type="dxa"/>
          <w:vAlign w:val="center"/>
        </w:tcPr>
        <w:p w:rsidR="00983000" w:rsidRPr="00705C9D" w:rsidRDefault="00983000" w:rsidP="00121B95">
          <w:pPr>
            <w:pStyle w:val="NTGFooter1items"/>
            <w:rPr>
              <w:rStyle w:val="NTGFooterDepartmentNameChar"/>
            </w:rPr>
          </w:pPr>
          <w:r>
            <w:rPr>
              <w:rStyle w:val="NTGFooterDepartmentofChar"/>
            </w:rPr>
            <w:t xml:space="preserve">DEPARTMENT OF </w:t>
          </w:r>
          <w:r w:rsidR="00121B95">
            <w:rPr>
              <w:rStyle w:val="NTGFooterDepartmentNameChar"/>
            </w:rPr>
            <w:t>primary industry and resources</w:t>
          </w:r>
        </w:p>
        <w:p w:rsidR="00983000" w:rsidRPr="007B5DA2" w:rsidRDefault="00121B95" w:rsidP="00121B95">
          <w:pPr>
            <w:pStyle w:val="NTGFooter1items"/>
          </w:pPr>
          <w:r>
            <w:rPr>
              <w:rStyle w:val="NTGFooter1itemsChar"/>
            </w:rPr>
            <w:t>May 2019</w:t>
          </w:r>
        </w:p>
      </w:tc>
      <w:tc>
        <w:tcPr>
          <w:tcW w:w="2268" w:type="dxa"/>
          <w:vAlign w:val="center"/>
        </w:tcPr>
        <w:p w:rsidR="00983000" w:rsidRPr="00DC1F0F" w:rsidRDefault="00983000" w:rsidP="00121B95">
          <w:r w:rsidRPr="00DC1F0F">
            <w:t xml:space="preserve">Page </w:t>
          </w:r>
          <w:r w:rsidRPr="00DC1F0F">
            <w:fldChar w:fldCharType="begin"/>
          </w:r>
          <w:r w:rsidRPr="00DC1F0F">
            <w:instrText xml:space="preserve"> PAGE  \* Arabic  \* MERGEFORMAT </w:instrText>
          </w:r>
          <w:r w:rsidRPr="00DC1F0F">
            <w:fldChar w:fldCharType="separate"/>
          </w:r>
          <w:r w:rsidR="002D0C00">
            <w:rPr>
              <w:noProof/>
            </w:rPr>
            <w:t>7</w:t>
          </w:r>
          <w:r w:rsidRPr="00DC1F0F">
            <w:fldChar w:fldCharType="end"/>
          </w:r>
          <w:r w:rsidRPr="00DC1F0F">
            <w:t xml:space="preserve"> of </w:t>
          </w:r>
          <w:r w:rsidR="00A256F8">
            <w:rPr>
              <w:noProof/>
            </w:rPr>
            <w:fldChar w:fldCharType="begin"/>
          </w:r>
          <w:r w:rsidR="00A256F8">
            <w:rPr>
              <w:noProof/>
            </w:rPr>
            <w:instrText xml:space="preserve"> NUMPAGES  \* Arabic  \* MERGEFORMAT </w:instrText>
          </w:r>
          <w:r w:rsidR="00A256F8">
            <w:rPr>
              <w:noProof/>
            </w:rPr>
            <w:fldChar w:fldCharType="separate"/>
          </w:r>
          <w:r w:rsidR="002D0C00">
            <w:rPr>
              <w:noProof/>
            </w:rPr>
            <w:t>7</w:t>
          </w:r>
          <w:r w:rsidR="00A256F8">
            <w:rPr>
              <w:noProof/>
            </w:rPr>
            <w:fldChar w:fldCharType="end"/>
          </w:r>
        </w:p>
      </w:tc>
    </w:tr>
  </w:tbl>
  <w:p w:rsidR="00983000" w:rsidRPr="00B11C67" w:rsidRDefault="00983000" w:rsidP="00121B95">
    <w:pPr>
      <w:pStyle w:val="Footer"/>
      <w:rPr>
        <w:rStyle w:val="NTGFooter2deptpagenumChar"/>
        <w:sz w:val="4"/>
        <w:szCs w:val="4"/>
      </w:rPr>
    </w:pPr>
  </w:p>
  <w:p w:rsidR="00314DF1" w:rsidRDefault="00314DF1" w:rsidP="00121B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73" w:type="dxa"/>
      <w:tblInd w:w="-567"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8505"/>
      <w:gridCol w:w="2268"/>
    </w:tblGrid>
    <w:tr w:rsidR="00983000" w:rsidRPr="00132658" w:rsidTr="007D4893">
      <w:trPr>
        <w:cantSplit/>
        <w:trHeight w:hRule="exact" w:val="1400"/>
        <w:tblHeader/>
      </w:trPr>
      <w:tc>
        <w:tcPr>
          <w:tcW w:w="8505" w:type="dxa"/>
          <w:vAlign w:val="center"/>
        </w:tcPr>
        <w:p w:rsidR="00983000" w:rsidRPr="00705C9D" w:rsidRDefault="00983000" w:rsidP="00121B95">
          <w:pPr>
            <w:pStyle w:val="NTGFooter1items"/>
            <w:rPr>
              <w:rStyle w:val="NTGFooterDepartmentNameChar"/>
            </w:rPr>
          </w:pPr>
          <w:r>
            <w:rPr>
              <w:rStyle w:val="NTGFooterDepartmentofChar"/>
            </w:rPr>
            <w:t xml:space="preserve">DEPARTMENT OF </w:t>
          </w:r>
          <w:r w:rsidR="00121B95">
            <w:rPr>
              <w:rStyle w:val="NTGFooterDepartmentofChar"/>
              <w:rFonts w:ascii="Arial Black" w:hAnsi="Arial Black"/>
            </w:rPr>
            <w:t>Primary industry and resources</w:t>
          </w:r>
        </w:p>
        <w:p w:rsidR="00983000" w:rsidRPr="007B5DA2" w:rsidRDefault="00983000" w:rsidP="00121B95">
          <w:pPr>
            <w:pStyle w:val="NTGFooter1items"/>
          </w:pPr>
          <w:r w:rsidRPr="007B5DA2">
            <w:t xml:space="preserve">Page </w:t>
          </w:r>
          <w:r w:rsidRPr="007B5DA2">
            <w:fldChar w:fldCharType="begin"/>
          </w:r>
          <w:r w:rsidRPr="007B5DA2">
            <w:instrText xml:space="preserve"> PAGE  \* Arabic  \* MERGEFORMAT </w:instrText>
          </w:r>
          <w:r w:rsidRPr="007B5DA2">
            <w:fldChar w:fldCharType="separate"/>
          </w:r>
          <w:r w:rsidR="002D0C00">
            <w:rPr>
              <w:noProof/>
            </w:rPr>
            <w:t>1</w:t>
          </w:r>
          <w:r w:rsidRPr="007B5DA2">
            <w:fldChar w:fldCharType="end"/>
          </w:r>
          <w:r w:rsidRPr="007B5DA2">
            <w:t xml:space="preserve"> of </w:t>
          </w:r>
          <w:r w:rsidR="00DB6D0A">
            <w:rPr>
              <w:noProof/>
            </w:rPr>
            <w:fldChar w:fldCharType="begin"/>
          </w:r>
          <w:r w:rsidR="00DB6D0A">
            <w:rPr>
              <w:noProof/>
            </w:rPr>
            <w:instrText xml:space="preserve"> NUMPAGES  \* Arabic  \* MERGEFORMAT </w:instrText>
          </w:r>
          <w:r w:rsidR="00DB6D0A">
            <w:rPr>
              <w:noProof/>
            </w:rPr>
            <w:fldChar w:fldCharType="separate"/>
          </w:r>
          <w:r w:rsidR="002D0C00">
            <w:rPr>
              <w:noProof/>
            </w:rPr>
            <w:t>7</w:t>
          </w:r>
          <w:r w:rsidR="00DB6D0A">
            <w:rPr>
              <w:noProof/>
            </w:rPr>
            <w:fldChar w:fldCharType="end"/>
          </w:r>
          <w:r w:rsidRPr="007B5DA2">
            <w:tab/>
          </w:r>
          <w:r w:rsidR="00121B95">
            <w:t>May 2019</w:t>
          </w:r>
        </w:p>
      </w:tc>
      <w:tc>
        <w:tcPr>
          <w:tcW w:w="2268" w:type="dxa"/>
          <w:vAlign w:val="center"/>
        </w:tcPr>
        <w:p w:rsidR="00983000" w:rsidRPr="001E14EB" w:rsidRDefault="00983000" w:rsidP="00121B95">
          <w:r>
            <w:rPr>
              <w:noProof/>
              <w:lang w:eastAsia="en-AU"/>
            </w:rPr>
            <w:drawing>
              <wp:inline distT="0" distB="0" distL="0" distR="0" wp14:anchorId="79DA9CA5" wp14:editId="52B858BB">
                <wp:extent cx="1346400" cy="479412"/>
                <wp:effectExtent l="0" t="0" r="6350" b="0"/>
                <wp:docPr id="13" name="Picture 1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tgcentral.nt.gov.au/sites/files/uploads/images/dcm/logos/ntg-logo/ntg-primary-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400" cy="479412"/>
                        </a:xfrm>
                        <a:prstGeom prst="rect">
                          <a:avLst/>
                        </a:prstGeom>
                        <a:noFill/>
                        <a:ln>
                          <a:noFill/>
                        </a:ln>
                      </pic:spPr>
                    </pic:pic>
                  </a:graphicData>
                </a:graphic>
              </wp:inline>
            </w:drawing>
          </w:r>
        </w:p>
      </w:tc>
    </w:tr>
  </w:tbl>
  <w:p w:rsidR="00983000" w:rsidRPr="00543BD1" w:rsidRDefault="00983000" w:rsidP="0016153B">
    <w:pPr>
      <w:pStyle w:val="NoSpacing"/>
      <w:spacing w:after="0"/>
      <w:rPr>
        <w:sz w:val="6"/>
        <w:szCs w:val="6"/>
      </w:rPr>
    </w:pPr>
  </w:p>
  <w:p w:rsidR="00314DF1" w:rsidRDefault="00314DF1" w:rsidP="00121B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6F8" w:rsidRDefault="00A256F8" w:rsidP="00121B95">
      <w:r>
        <w:separator/>
      </w:r>
    </w:p>
    <w:p w:rsidR="00A256F8" w:rsidRDefault="00A256F8" w:rsidP="00121B95"/>
  </w:footnote>
  <w:footnote w:type="continuationSeparator" w:id="0">
    <w:p w:rsidR="00A256F8" w:rsidRDefault="00A256F8" w:rsidP="00121B95">
      <w:r>
        <w:continuationSeparator/>
      </w:r>
    </w:p>
    <w:p w:rsidR="00A256F8" w:rsidRDefault="00A256F8" w:rsidP="00121B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Title"/>
      <w:tag w:val=""/>
      <w:id w:val="-938598595"/>
      <w:dataBinding w:prefixMappings="xmlns:ns0='http://purl.org/dc/elements/1.1/' xmlns:ns1='http://schemas.openxmlformats.org/package/2006/metadata/core-properties' " w:xpath="/ns1:coreProperties[1]/ns0:title[1]" w:storeItemID="{6C3C8BC8-F283-45AE-878A-BAB7291924A1}"/>
      <w:text/>
    </w:sdtPr>
    <w:sdtEndPr/>
    <w:sdtContent>
      <w:p w:rsidR="00983000" w:rsidRDefault="00121B95" w:rsidP="00121B95">
        <w:pPr>
          <w:pStyle w:val="Header"/>
        </w:pPr>
        <w:r>
          <w:t>Dates: Markets, marketing, trade and prices</w:t>
        </w:r>
      </w:p>
    </w:sdtContent>
  </w:sdt>
  <w:p w:rsidR="00314DF1" w:rsidRDefault="00314DF1" w:rsidP="00121B9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Title"/>
      <w:tag w:val=""/>
      <w:id w:val="1748683773"/>
      <w:dataBinding w:prefixMappings="xmlns:ns0='http://purl.org/dc/elements/1.1/' xmlns:ns1='http://schemas.openxmlformats.org/package/2006/metadata/core-properties' " w:xpath="/ns1:coreProperties[1]/ns0:title[1]" w:storeItemID="{6C3C8BC8-F283-45AE-878A-BAB7291924A1}"/>
      <w:text/>
    </w:sdtPr>
    <w:sdtEndPr/>
    <w:sdtContent>
      <w:p w:rsidR="00983000" w:rsidRDefault="00121B95" w:rsidP="0050530C">
        <w:pPr>
          <w:pStyle w:val="Title"/>
        </w:pPr>
        <w:r>
          <w:t>Dates: Markets, marketing, trade and prices</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08A301F"/>
    <w:multiLevelType w:val="hybridMultilevel"/>
    <w:tmpl w:val="5EA0B374"/>
    <w:lvl w:ilvl="0" w:tplc="59323186">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D26C06"/>
    <w:multiLevelType w:val="multilevel"/>
    <w:tmpl w:val="3E5E177A"/>
    <w:name w:val="NTG Table Bullet List33222222222222222"/>
    <w:numStyleLink w:val="Tablenumberlist"/>
  </w:abstractNum>
  <w:abstractNum w:abstractNumId="12" w15:restartNumberingAfterBreak="0">
    <w:nsid w:val="19533A06"/>
    <w:multiLevelType w:val="multilevel"/>
    <w:tmpl w:val="3928FD02"/>
    <w:name w:val="NTG Table Bullet List3222"/>
    <w:numStyleLink w:val="Bulletlist"/>
  </w:abstractNum>
  <w:abstractNum w:abstractNumId="13"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5" w15:restartNumberingAfterBreak="0">
    <w:nsid w:val="1B26429D"/>
    <w:multiLevelType w:val="multilevel"/>
    <w:tmpl w:val="3E5E177A"/>
    <w:name w:val="NTG Table Bullet List33222222222"/>
    <w:numStyleLink w:val="Tablenumberlist"/>
  </w:abstractNum>
  <w:abstractNum w:abstractNumId="16"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86276C"/>
    <w:multiLevelType w:val="multilevel"/>
    <w:tmpl w:val="3928FD02"/>
    <w:name w:val="NTG Table Bullet List32223"/>
    <w:numStyleLink w:val="Bulletlist"/>
  </w:abstractNum>
  <w:abstractNum w:abstractNumId="18" w15:restartNumberingAfterBreak="0">
    <w:nsid w:val="1D0744AE"/>
    <w:multiLevelType w:val="multilevel"/>
    <w:tmpl w:val="3E5E177A"/>
    <w:name w:val="NTG Table Bullet List3222322"/>
    <w:numStyleLink w:val="Tablenumberlist"/>
  </w:abstractNum>
  <w:abstractNum w:abstractNumId="19"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1" w15:restartNumberingAfterBreak="0">
    <w:nsid w:val="25D2122B"/>
    <w:multiLevelType w:val="hybridMultilevel"/>
    <w:tmpl w:val="6602BC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AEE14C6"/>
    <w:multiLevelType w:val="hybridMultilevel"/>
    <w:tmpl w:val="5BECC2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9"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E693641"/>
    <w:multiLevelType w:val="multilevel"/>
    <w:tmpl w:val="3E5E177A"/>
    <w:name w:val="NTG Table Bullet List33"/>
    <w:numStyleLink w:val="Tablenumberlist"/>
  </w:abstractNum>
  <w:abstractNum w:abstractNumId="31" w15:restartNumberingAfterBreak="0">
    <w:nsid w:val="2EF077BC"/>
    <w:multiLevelType w:val="multilevel"/>
    <w:tmpl w:val="0C78A7AC"/>
    <w:name w:val="NTG Table Bullet List33222222222222222222"/>
    <w:numStyleLink w:val="Tablebulletlist"/>
  </w:abstractNum>
  <w:abstractNum w:abstractNumId="32"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3" w15:restartNumberingAfterBreak="0">
    <w:nsid w:val="32DF44DA"/>
    <w:multiLevelType w:val="multilevel"/>
    <w:tmpl w:val="3E5E177A"/>
    <w:name w:val="NTG Table Bullet List3222323"/>
    <w:numStyleLink w:val="Tablenumberlist"/>
  </w:abstractNum>
  <w:abstractNum w:abstractNumId="3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5"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6"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7" w15:restartNumberingAfterBreak="0">
    <w:nsid w:val="3BD81B3E"/>
    <w:multiLevelType w:val="hybridMultilevel"/>
    <w:tmpl w:val="B84254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3BE61945"/>
    <w:multiLevelType w:val="multilevel"/>
    <w:tmpl w:val="3928FD02"/>
    <w:name w:val="NTG Table Bullet List332222222222222222"/>
    <w:numStyleLink w:val="Bulletlist"/>
  </w:abstractNum>
  <w:abstractNum w:abstractNumId="39"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2" w15:restartNumberingAfterBreak="0">
    <w:nsid w:val="49FD3A20"/>
    <w:multiLevelType w:val="multilevel"/>
    <w:tmpl w:val="3E5E177A"/>
    <w:name w:val="NTG Table Bullet List3322222222222"/>
    <w:numStyleLink w:val="Tablenumberlist"/>
  </w:abstractNum>
  <w:abstractNum w:abstractNumId="4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6" w15:restartNumberingAfterBreak="0">
    <w:nsid w:val="517405C5"/>
    <w:multiLevelType w:val="hybridMultilevel"/>
    <w:tmpl w:val="274842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3842BC6"/>
    <w:multiLevelType w:val="multilevel"/>
    <w:tmpl w:val="0C78A7AC"/>
    <w:numStyleLink w:val="Tablebulletlist"/>
  </w:abstractNum>
  <w:abstractNum w:abstractNumId="5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1"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2" w15:restartNumberingAfterBreak="0">
    <w:nsid w:val="56DA2CAE"/>
    <w:multiLevelType w:val="multilevel"/>
    <w:tmpl w:val="3E5E177A"/>
    <w:name w:val="NTG Table Bullet List332222222222222"/>
    <w:numStyleLink w:val="Tablenumberlist"/>
  </w:abstractNum>
  <w:abstractNum w:abstractNumId="53" w15:restartNumberingAfterBreak="0">
    <w:nsid w:val="583359D9"/>
    <w:multiLevelType w:val="multilevel"/>
    <w:tmpl w:val="3E5E177A"/>
    <w:name w:val="NTG Table Bullet List332222222"/>
    <w:numStyleLink w:val="Tablenumberlist"/>
  </w:abstractNum>
  <w:abstractNum w:abstractNumId="54"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5"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8E21323"/>
    <w:multiLevelType w:val="multilevel"/>
    <w:tmpl w:val="4E6AC8F6"/>
    <w:numStyleLink w:val="Numberlist"/>
  </w:abstractNum>
  <w:abstractNum w:abstractNumId="57" w15:restartNumberingAfterBreak="0">
    <w:nsid w:val="5B9A5FFE"/>
    <w:multiLevelType w:val="multilevel"/>
    <w:tmpl w:val="0C78A7AC"/>
    <w:name w:val="NTG Table Bullet List33222222222222"/>
    <w:numStyleLink w:val="Tablebulletlist"/>
  </w:abstractNum>
  <w:abstractNum w:abstractNumId="58" w15:restartNumberingAfterBreak="0">
    <w:nsid w:val="5D444259"/>
    <w:multiLevelType w:val="multilevel"/>
    <w:tmpl w:val="0C78A7AC"/>
    <w:name w:val="NTG Table Bullet List332222"/>
    <w:numStyleLink w:val="Tablebulletlist"/>
  </w:abstractNum>
  <w:abstractNum w:abstractNumId="59"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1"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3"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9262556"/>
    <w:multiLevelType w:val="multilevel"/>
    <w:tmpl w:val="3E5E177A"/>
    <w:name w:val="NTG Table Bullet List3322222222222222"/>
    <w:numStyleLink w:val="Tablenumberlist"/>
  </w:abstractNum>
  <w:abstractNum w:abstractNumId="65"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E725BF2"/>
    <w:multiLevelType w:val="hybridMultilevel"/>
    <w:tmpl w:val="5750E9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7" w15:restartNumberingAfterBreak="0">
    <w:nsid w:val="71A46702"/>
    <w:multiLevelType w:val="hybridMultilevel"/>
    <w:tmpl w:val="EFC87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453664D"/>
    <w:multiLevelType w:val="multilevel"/>
    <w:tmpl w:val="0C78A7AC"/>
    <w:name w:val="NTG Table Bullet List3322222222222222222"/>
    <w:numStyleLink w:val="Tablebulletlist"/>
  </w:abstractNum>
  <w:abstractNum w:abstractNumId="70" w15:restartNumberingAfterBreak="0">
    <w:nsid w:val="76141D1E"/>
    <w:multiLevelType w:val="multilevel"/>
    <w:tmpl w:val="0C78A7AC"/>
    <w:name w:val="NTG Table Bullet List332222222222"/>
    <w:numStyleLink w:val="Tablebulletlist"/>
  </w:abstractNum>
  <w:abstractNum w:abstractNumId="71" w15:restartNumberingAfterBreak="0">
    <w:nsid w:val="765A32D4"/>
    <w:multiLevelType w:val="multilevel"/>
    <w:tmpl w:val="4E6AC8F6"/>
    <w:numStyleLink w:val="Numberlist"/>
  </w:abstractNum>
  <w:abstractNum w:abstractNumId="72"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4" w15:restartNumberingAfterBreak="0">
    <w:nsid w:val="7E0F59EC"/>
    <w:multiLevelType w:val="hybridMultilevel"/>
    <w:tmpl w:val="F96653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5"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4"/>
  </w:num>
  <w:num w:numId="2">
    <w:abstractNumId w:val="20"/>
  </w:num>
  <w:num w:numId="3">
    <w:abstractNumId w:val="73"/>
  </w:num>
  <w:num w:numId="4">
    <w:abstractNumId w:val="43"/>
  </w:num>
  <w:num w:numId="5">
    <w:abstractNumId w:val="28"/>
  </w:num>
  <w:num w:numId="6">
    <w:abstractNumId w:val="14"/>
  </w:num>
  <w:num w:numId="7">
    <w:abstractNumId w:val="49"/>
  </w:num>
  <w:num w:numId="8">
    <w:abstractNumId w:val="24"/>
  </w:num>
  <w:num w:numId="9">
    <w:abstractNumId w:val="56"/>
  </w:num>
  <w:num w:numId="10">
    <w:abstractNumId w:val="19"/>
  </w:num>
  <w:num w:numId="11">
    <w:abstractNumId w:val="61"/>
  </w:num>
  <w:num w:numId="12">
    <w:abstractNumId w:val="16"/>
  </w:num>
  <w:num w:numId="13">
    <w:abstractNumId w:val="1"/>
  </w:num>
  <w:num w:numId="14">
    <w:abstractNumId w:val="59"/>
  </w:num>
  <w:num w:numId="15">
    <w:abstractNumId w:val="26"/>
  </w:num>
  <w:num w:numId="16">
    <w:abstractNumId w:val="60"/>
  </w:num>
  <w:num w:numId="17">
    <w:abstractNumId w:val="71"/>
  </w:num>
  <w:num w:numId="18">
    <w:abstractNumId w:val="55"/>
  </w:num>
  <w:num w:numId="19">
    <w:abstractNumId w:val="47"/>
  </w:num>
  <w:num w:numId="20">
    <w:abstractNumId w:val="51"/>
  </w:num>
  <w:num w:numId="21">
    <w:abstractNumId w:val="39"/>
  </w:num>
  <w:num w:numId="22">
    <w:abstractNumId w:val="54"/>
  </w:num>
  <w:num w:numId="23">
    <w:abstractNumId w:val="45"/>
  </w:num>
  <w:num w:numId="24">
    <w:abstractNumId w:val="41"/>
  </w:num>
  <w:num w:numId="25">
    <w:abstractNumId w:val="36"/>
  </w:num>
  <w:num w:numId="26">
    <w:abstractNumId w:val="10"/>
  </w:num>
  <w:num w:numId="27">
    <w:abstractNumId w:val="72"/>
  </w:num>
  <w:num w:numId="28">
    <w:abstractNumId w:val="35"/>
  </w:num>
  <w:num w:numId="29">
    <w:abstractNumId w:val="29"/>
  </w:num>
  <w:num w:numId="30">
    <w:abstractNumId w:val="0"/>
  </w:num>
  <w:num w:numId="31">
    <w:abstractNumId w:val="40"/>
  </w:num>
  <w:num w:numId="32">
    <w:abstractNumId w:val="9"/>
  </w:num>
  <w:num w:numId="33">
    <w:abstractNumId w:val="62"/>
  </w:num>
  <w:num w:numId="34">
    <w:abstractNumId w:val="32"/>
  </w:num>
  <w:num w:numId="35">
    <w:abstractNumId w:val="48"/>
  </w:num>
  <w:num w:numId="36">
    <w:abstractNumId w:val="63"/>
  </w:num>
  <w:num w:numId="37">
    <w:abstractNumId w:val="65"/>
  </w:num>
  <w:num w:numId="38">
    <w:abstractNumId w:val="13"/>
  </w:num>
  <w:num w:numId="39">
    <w:abstractNumId w:val="25"/>
  </w:num>
  <w:num w:numId="40">
    <w:abstractNumId w:val="68"/>
  </w:num>
  <w:num w:numId="41">
    <w:abstractNumId w:val="2"/>
  </w:num>
  <w:num w:numId="42">
    <w:abstractNumId w:val="7"/>
  </w:num>
  <w:num w:numId="43">
    <w:abstractNumId w:val="66"/>
  </w:num>
  <w:num w:numId="44">
    <w:abstractNumId w:val="74"/>
  </w:num>
  <w:num w:numId="45">
    <w:abstractNumId w:val="37"/>
  </w:num>
  <w:num w:numId="46">
    <w:abstractNumId w:val="67"/>
  </w:num>
  <w:num w:numId="47">
    <w:abstractNumId w:val="46"/>
  </w:num>
  <w:num w:numId="48">
    <w:abstractNumId w:val="27"/>
  </w:num>
  <w:num w:numId="49">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attachedTemplate r:id="rId1"/>
  <w:stylePaneFormatFilter w:val="D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B95"/>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40A3"/>
    <w:rsid w:val="00085062"/>
    <w:rsid w:val="00086A5F"/>
    <w:rsid w:val="000911EF"/>
    <w:rsid w:val="000962C5"/>
    <w:rsid w:val="000A4317"/>
    <w:rsid w:val="000A559C"/>
    <w:rsid w:val="000B2CA1"/>
    <w:rsid w:val="000D1F29"/>
    <w:rsid w:val="000D633D"/>
    <w:rsid w:val="000E342B"/>
    <w:rsid w:val="000E5DD2"/>
    <w:rsid w:val="000F2958"/>
    <w:rsid w:val="000F3850"/>
    <w:rsid w:val="00104E7F"/>
    <w:rsid w:val="001137EC"/>
    <w:rsid w:val="001152F5"/>
    <w:rsid w:val="00117743"/>
    <w:rsid w:val="00117F5B"/>
    <w:rsid w:val="00121B95"/>
    <w:rsid w:val="00132658"/>
    <w:rsid w:val="00150DC0"/>
    <w:rsid w:val="00156CD4"/>
    <w:rsid w:val="0016153B"/>
    <w:rsid w:val="00164A3E"/>
    <w:rsid w:val="00166FF6"/>
    <w:rsid w:val="00176123"/>
    <w:rsid w:val="00181620"/>
    <w:rsid w:val="001957AD"/>
    <w:rsid w:val="001A2B7F"/>
    <w:rsid w:val="001A3AFD"/>
    <w:rsid w:val="001A496C"/>
    <w:rsid w:val="001A576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7343"/>
    <w:rsid w:val="00265C56"/>
    <w:rsid w:val="002716CD"/>
    <w:rsid w:val="00274D4B"/>
    <w:rsid w:val="002806F5"/>
    <w:rsid w:val="00281577"/>
    <w:rsid w:val="002926BC"/>
    <w:rsid w:val="00293A72"/>
    <w:rsid w:val="002A0160"/>
    <w:rsid w:val="002A30C3"/>
    <w:rsid w:val="002A6F6A"/>
    <w:rsid w:val="002A7712"/>
    <w:rsid w:val="002B38F7"/>
    <w:rsid w:val="002B5591"/>
    <w:rsid w:val="002B6AA4"/>
    <w:rsid w:val="002C1FE9"/>
    <w:rsid w:val="002D0C00"/>
    <w:rsid w:val="002D3A57"/>
    <w:rsid w:val="002D7D05"/>
    <w:rsid w:val="002E20C8"/>
    <w:rsid w:val="002E4290"/>
    <w:rsid w:val="002E66A6"/>
    <w:rsid w:val="002F0DB1"/>
    <w:rsid w:val="002F2885"/>
    <w:rsid w:val="002F45A1"/>
    <w:rsid w:val="003037F9"/>
    <w:rsid w:val="0030583E"/>
    <w:rsid w:val="00307FE1"/>
    <w:rsid w:val="00314DF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90CE3"/>
    <w:rsid w:val="00394876"/>
    <w:rsid w:val="00394AAF"/>
    <w:rsid w:val="00394CE5"/>
    <w:rsid w:val="003A6341"/>
    <w:rsid w:val="003B67FD"/>
    <w:rsid w:val="003B6A61"/>
    <w:rsid w:val="003D0F63"/>
    <w:rsid w:val="003D42C0"/>
    <w:rsid w:val="003D5B29"/>
    <w:rsid w:val="003D7818"/>
    <w:rsid w:val="003E2445"/>
    <w:rsid w:val="003E3BB2"/>
    <w:rsid w:val="003F5B58"/>
    <w:rsid w:val="0040222A"/>
    <w:rsid w:val="004047BC"/>
    <w:rsid w:val="004100F7"/>
    <w:rsid w:val="00414CB3"/>
    <w:rsid w:val="0041563D"/>
    <w:rsid w:val="00426E25"/>
    <w:rsid w:val="00427D9C"/>
    <w:rsid w:val="00427E7E"/>
    <w:rsid w:val="00443B6E"/>
    <w:rsid w:val="0045420A"/>
    <w:rsid w:val="004554D4"/>
    <w:rsid w:val="00461744"/>
    <w:rsid w:val="00466185"/>
    <w:rsid w:val="00466303"/>
    <w:rsid w:val="004668A7"/>
    <w:rsid w:val="00466D96"/>
    <w:rsid w:val="00467747"/>
    <w:rsid w:val="00470017"/>
    <w:rsid w:val="00473C98"/>
    <w:rsid w:val="00474965"/>
    <w:rsid w:val="00482DF8"/>
    <w:rsid w:val="004864DE"/>
    <w:rsid w:val="00494BE5"/>
    <w:rsid w:val="004A0EBA"/>
    <w:rsid w:val="004A2538"/>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62CC"/>
    <w:rsid w:val="00582D3D"/>
    <w:rsid w:val="00595386"/>
    <w:rsid w:val="00597234"/>
    <w:rsid w:val="005A4AC0"/>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32563"/>
    <w:rsid w:val="006433C3"/>
    <w:rsid w:val="00650F5B"/>
    <w:rsid w:val="006670D7"/>
    <w:rsid w:val="006719EA"/>
    <w:rsid w:val="00671F13"/>
    <w:rsid w:val="0067400A"/>
    <w:rsid w:val="006847AD"/>
    <w:rsid w:val="0069114B"/>
    <w:rsid w:val="006A756A"/>
    <w:rsid w:val="006D66F7"/>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907E4"/>
    <w:rsid w:val="00796461"/>
    <w:rsid w:val="007A6A4F"/>
    <w:rsid w:val="007B03F5"/>
    <w:rsid w:val="007B5C09"/>
    <w:rsid w:val="007B5DA2"/>
    <w:rsid w:val="007C0966"/>
    <w:rsid w:val="007C19E7"/>
    <w:rsid w:val="007C5CFD"/>
    <w:rsid w:val="007C6D9F"/>
    <w:rsid w:val="007D4893"/>
    <w:rsid w:val="007E70CF"/>
    <w:rsid w:val="007E74A4"/>
    <w:rsid w:val="007F263F"/>
    <w:rsid w:val="008015A8"/>
    <w:rsid w:val="0080766E"/>
    <w:rsid w:val="00811169"/>
    <w:rsid w:val="00815297"/>
    <w:rsid w:val="008170DB"/>
    <w:rsid w:val="00817BA1"/>
    <w:rsid w:val="00823022"/>
    <w:rsid w:val="0082634E"/>
    <w:rsid w:val="008313C4"/>
    <w:rsid w:val="00835434"/>
    <w:rsid w:val="008358C0"/>
    <w:rsid w:val="00842838"/>
    <w:rsid w:val="00854EC1"/>
    <w:rsid w:val="0085797F"/>
    <w:rsid w:val="00861DC3"/>
    <w:rsid w:val="00867019"/>
    <w:rsid w:val="008735A9"/>
    <w:rsid w:val="00877BC5"/>
    <w:rsid w:val="00877D20"/>
    <w:rsid w:val="00881C48"/>
    <w:rsid w:val="00885B80"/>
    <w:rsid w:val="00885C30"/>
    <w:rsid w:val="00885E9B"/>
    <w:rsid w:val="00893C96"/>
    <w:rsid w:val="0089500A"/>
    <w:rsid w:val="00897C94"/>
    <w:rsid w:val="008A7C12"/>
    <w:rsid w:val="008B03CE"/>
    <w:rsid w:val="008B529E"/>
    <w:rsid w:val="008C17FB"/>
    <w:rsid w:val="008D1B00"/>
    <w:rsid w:val="008D57B8"/>
    <w:rsid w:val="008D69AF"/>
    <w:rsid w:val="008E03FC"/>
    <w:rsid w:val="008E510B"/>
    <w:rsid w:val="00902B13"/>
    <w:rsid w:val="00911941"/>
    <w:rsid w:val="0092024D"/>
    <w:rsid w:val="00925F0F"/>
    <w:rsid w:val="00932F6B"/>
    <w:rsid w:val="009468BC"/>
    <w:rsid w:val="009616DF"/>
    <w:rsid w:val="0096542F"/>
    <w:rsid w:val="00967FA7"/>
    <w:rsid w:val="00971645"/>
    <w:rsid w:val="00977919"/>
    <w:rsid w:val="00983000"/>
    <w:rsid w:val="009870FA"/>
    <w:rsid w:val="009921C3"/>
    <w:rsid w:val="0099551D"/>
    <w:rsid w:val="009A5897"/>
    <w:rsid w:val="009A5F24"/>
    <w:rsid w:val="009B0B3E"/>
    <w:rsid w:val="009B1913"/>
    <w:rsid w:val="009B6657"/>
    <w:rsid w:val="009D0EB5"/>
    <w:rsid w:val="009D14F9"/>
    <w:rsid w:val="009D2B74"/>
    <w:rsid w:val="009D63FF"/>
    <w:rsid w:val="009E175D"/>
    <w:rsid w:val="009E3CC2"/>
    <w:rsid w:val="009F06BD"/>
    <w:rsid w:val="009F2A4D"/>
    <w:rsid w:val="00A00828"/>
    <w:rsid w:val="00A03290"/>
    <w:rsid w:val="00A0387E"/>
    <w:rsid w:val="00A07490"/>
    <w:rsid w:val="00A10655"/>
    <w:rsid w:val="00A12B64"/>
    <w:rsid w:val="00A22C38"/>
    <w:rsid w:val="00A25193"/>
    <w:rsid w:val="00A256F8"/>
    <w:rsid w:val="00A26E80"/>
    <w:rsid w:val="00A31AE8"/>
    <w:rsid w:val="00A3739D"/>
    <w:rsid w:val="00A37DDA"/>
    <w:rsid w:val="00A45005"/>
    <w:rsid w:val="00A76790"/>
    <w:rsid w:val="00A925EC"/>
    <w:rsid w:val="00A929AA"/>
    <w:rsid w:val="00A92B6B"/>
    <w:rsid w:val="00AA541E"/>
    <w:rsid w:val="00AD0DA4"/>
    <w:rsid w:val="00AD4169"/>
    <w:rsid w:val="00AE25C6"/>
    <w:rsid w:val="00AE306C"/>
    <w:rsid w:val="00AF28C1"/>
    <w:rsid w:val="00B02EF1"/>
    <w:rsid w:val="00B07C97"/>
    <w:rsid w:val="00B11C67"/>
    <w:rsid w:val="00B15754"/>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10F10"/>
    <w:rsid w:val="00C15D4D"/>
    <w:rsid w:val="00C175DC"/>
    <w:rsid w:val="00C30171"/>
    <w:rsid w:val="00C309D8"/>
    <w:rsid w:val="00C43519"/>
    <w:rsid w:val="00C51537"/>
    <w:rsid w:val="00C52BC3"/>
    <w:rsid w:val="00C61AFA"/>
    <w:rsid w:val="00C61D64"/>
    <w:rsid w:val="00C62099"/>
    <w:rsid w:val="00C64EA3"/>
    <w:rsid w:val="00C72867"/>
    <w:rsid w:val="00C75E81"/>
    <w:rsid w:val="00C86609"/>
    <w:rsid w:val="00C92B4C"/>
    <w:rsid w:val="00C954F6"/>
    <w:rsid w:val="00CA6BC5"/>
    <w:rsid w:val="00CC61CD"/>
    <w:rsid w:val="00CC737B"/>
    <w:rsid w:val="00CD5011"/>
    <w:rsid w:val="00CE640F"/>
    <w:rsid w:val="00CE76BC"/>
    <w:rsid w:val="00CF540E"/>
    <w:rsid w:val="00D02F07"/>
    <w:rsid w:val="00D27EBE"/>
    <w:rsid w:val="00D36A49"/>
    <w:rsid w:val="00D517C6"/>
    <w:rsid w:val="00D71D84"/>
    <w:rsid w:val="00D72464"/>
    <w:rsid w:val="00D768EB"/>
    <w:rsid w:val="00D81E17"/>
    <w:rsid w:val="00D82D1E"/>
    <w:rsid w:val="00D832D9"/>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723D"/>
    <w:rsid w:val="00E44C89"/>
    <w:rsid w:val="00E61BA2"/>
    <w:rsid w:val="00E63864"/>
    <w:rsid w:val="00E6403F"/>
    <w:rsid w:val="00E770C4"/>
    <w:rsid w:val="00E84C5A"/>
    <w:rsid w:val="00E861DB"/>
    <w:rsid w:val="00E93406"/>
    <w:rsid w:val="00E956C5"/>
    <w:rsid w:val="00E95C39"/>
    <w:rsid w:val="00EA2C39"/>
    <w:rsid w:val="00EB0A3C"/>
    <w:rsid w:val="00EB0A96"/>
    <w:rsid w:val="00EB77F9"/>
    <w:rsid w:val="00EC5769"/>
    <w:rsid w:val="00EC7D00"/>
    <w:rsid w:val="00ED0304"/>
    <w:rsid w:val="00EE38FA"/>
    <w:rsid w:val="00EE3E2C"/>
    <w:rsid w:val="00EE5D23"/>
    <w:rsid w:val="00EE750D"/>
    <w:rsid w:val="00EF3CA4"/>
    <w:rsid w:val="00EF7859"/>
    <w:rsid w:val="00F014DA"/>
    <w:rsid w:val="00F02591"/>
    <w:rsid w:val="00F44DD2"/>
    <w:rsid w:val="00F5696E"/>
    <w:rsid w:val="00F60EFF"/>
    <w:rsid w:val="00F67D2D"/>
    <w:rsid w:val="00F858F2"/>
    <w:rsid w:val="00F860CC"/>
    <w:rsid w:val="00F94398"/>
    <w:rsid w:val="00FB2B56"/>
    <w:rsid w:val="00FB55D5"/>
    <w:rsid w:val="00FC12BF"/>
    <w:rsid w:val="00FC2C60"/>
    <w:rsid w:val="00FD3E6F"/>
    <w:rsid w:val="00FD51B9"/>
    <w:rsid w:val="00FD5849"/>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33DA34-9FFE-4FB7-AFD7-B275E38B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B95"/>
    <w:pPr>
      <w:spacing w:after="160" w:line="259" w:lineRule="auto"/>
    </w:pPr>
    <w:rPr>
      <w:rFonts w:ascii="Lato" w:eastAsiaTheme="minorHAnsi" w:hAnsi="Lato" w:cstheme="minorBidi"/>
    </w:rPr>
  </w:style>
  <w:style w:type="paragraph" w:styleId="Heading1">
    <w:name w:val="heading 1"/>
    <w:basedOn w:val="Normal"/>
    <w:next w:val="Normal"/>
    <w:link w:val="Heading1Char"/>
    <w:uiPriority w:val="1"/>
    <w:qFormat/>
    <w:rsid w:val="001A576A"/>
    <w:pPr>
      <w:keepNext/>
      <w:keepLines/>
      <w:spacing w:before="240"/>
      <w:outlineLvl w:val="0"/>
    </w:pPr>
    <w:rPr>
      <w:rFonts w:eastAsiaTheme="majorEastAsia" w:cstheme="majorBidi"/>
      <w:b/>
      <w:bCs/>
      <w:kern w:val="32"/>
      <w:sz w:val="32"/>
      <w:szCs w:val="32"/>
    </w:rPr>
  </w:style>
  <w:style w:type="paragraph" w:styleId="Heading2">
    <w:name w:val="heading 2"/>
    <w:basedOn w:val="Normal"/>
    <w:next w:val="Normal"/>
    <w:link w:val="Heading2Char"/>
    <w:uiPriority w:val="1"/>
    <w:qFormat/>
    <w:rsid w:val="001A576A"/>
    <w:pPr>
      <w:keepNext/>
      <w:keepLines/>
      <w:spacing w:before="240"/>
      <w:outlineLvl w:val="1"/>
    </w:pPr>
    <w:rPr>
      <w:rFonts w:eastAsiaTheme="majorEastAsia" w:cstheme="majorBidi"/>
      <w:b/>
      <w:bCs/>
      <w:iCs/>
      <w:color w:val="606060"/>
      <w:sz w:val="28"/>
      <w:szCs w:val="28"/>
    </w:rPr>
  </w:style>
  <w:style w:type="paragraph" w:styleId="Heading3">
    <w:name w:val="heading 3"/>
    <w:basedOn w:val="Normal"/>
    <w:next w:val="Normal"/>
    <w:link w:val="Heading3Char"/>
    <w:uiPriority w:val="1"/>
    <w:qFormat/>
    <w:rsid w:val="001A576A"/>
    <w:pPr>
      <w:keepNext/>
      <w:keepLines/>
      <w:spacing w:before="240"/>
      <w:outlineLvl w:val="2"/>
    </w:pPr>
    <w:rPr>
      <w:rFonts w:cs="Arial"/>
      <w:b/>
      <w:bCs/>
      <w:sz w:val="24"/>
      <w:szCs w:val="26"/>
    </w:rPr>
  </w:style>
  <w:style w:type="paragraph" w:styleId="Heading4">
    <w:name w:val="heading 4"/>
    <w:basedOn w:val="Normal"/>
    <w:next w:val="Normal"/>
    <w:link w:val="Heading4Char"/>
    <w:uiPriority w:val="1"/>
    <w:qFormat/>
    <w:rsid w:val="001A576A"/>
    <w:pPr>
      <w:keepNext/>
      <w:keepLines/>
      <w:spacing w:before="240"/>
      <w:outlineLvl w:val="3"/>
    </w:pPr>
    <w:rPr>
      <w:rFonts w:eastAsiaTheme="majorEastAsia" w:cstheme="majorBidi"/>
      <w:b/>
      <w:bCs/>
      <w:iCs/>
      <w:color w:val="606060"/>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000000"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000000"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1"/>
    <w:rsid w:val="009A5F24"/>
    <w:rPr>
      <w:rFonts w:eastAsiaTheme="majorEastAsia" w:cstheme="majorBidi"/>
      <w:b/>
      <w:bCs/>
      <w:kern w:val="32"/>
      <w:sz w:val="32"/>
      <w:szCs w:val="32"/>
    </w:rPr>
  </w:style>
  <w:style w:type="character" w:customStyle="1" w:styleId="Heading2Char">
    <w:name w:val="Heading 2 Char"/>
    <w:basedOn w:val="DefaultParagraphFont"/>
    <w:link w:val="Heading2"/>
    <w:uiPriority w:val="1"/>
    <w:rsid w:val="009A5F24"/>
    <w:rPr>
      <w:rFonts w:eastAsiaTheme="majorEastAsia" w:cstheme="majorBidi"/>
      <w:b/>
      <w:bCs/>
      <w:iCs/>
      <w:color w:val="606060"/>
      <w:sz w:val="28"/>
      <w:szCs w:val="28"/>
    </w:rPr>
  </w:style>
  <w:style w:type="paragraph" w:styleId="Title">
    <w:name w:val="Title"/>
    <w:next w:val="Normal"/>
    <w:link w:val="TitleChar"/>
    <w:uiPriority w:val="10"/>
    <w:semiHidden/>
    <w:rsid w:val="00BF5099"/>
    <w:pPr>
      <w:spacing w:after="240"/>
    </w:pPr>
    <w:rPr>
      <w:rFonts w:ascii="Arial Black" w:eastAsia="Times New Roman" w:hAnsi="Arial Black" w:cs="Arial"/>
      <w:b/>
      <w:color w:val="CB6015"/>
      <w:sz w:val="36"/>
      <w:szCs w:val="36"/>
      <w:lang w:eastAsia="en-AU"/>
    </w:rPr>
  </w:style>
  <w:style w:type="character" w:customStyle="1" w:styleId="TitleChar">
    <w:name w:val="Title Char"/>
    <w:basedOn w:val="DefaultParagraphFont"/>
    <w:link w:val="Title"/>
    <w:uiPriority w:val="10"/>
    <w:semiHidden/>
    <w:rsid w:val="0089500A"/>
    <w:rPr>
      <w:rFonts w:ascii="Arial Black" w:eastAsia="Times New Roman" w:hAnsi="Arial Black" w:cs="Arial"/>
      <w:b/>
      <w:color w:val="CB6015"/>
      <w:sz w:val="36"/>
      <w:szCs w:val="36"/>
      <w:lang w:eastAsia="en-AU"/>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1"/>
    <w:rsid w:val="009A5F24"/>
    <w:rPr>
      <w:rFonts w:cs="Arial"/>
      <w:b/>
      <w:bCs/>
      <w:sz w:val="24"/>
      <w:szCs w:val="26"/>
    </w:rPr>
  </w:style>
  <w:style w:type="paragraph" w:styleId="BlockText">
    <w:name w:val="Block Text"/>
    <w:basedOn w:val="Normal"/>
    <w:semiHidden/>
    <w:rsid w:val="00414CB3"/>
    <w:rPr>
      <w:rFonts w:eastAsiaTheme="minorEastAsia"/>
      <w:iCs/>
    </w:rPr>
  </w:style>
  <w:style w:type="paragraph" w:styleId="Header">
    <w:name w:val="header"/>
    <w:aliases w:val="NTG Page Header"/>
    <w:basedOn w:val="Normal"/>
    <w:next w:val="Normal"/>
    <w:link w:val="HeaderChar"/>
    <w:uiPriority w:val="11"/>
    <w:semiHidden/>
    <w:rsid w:val="005A4AC0"/>
    <w:pPr>
      <w:tabs>
        <w:tab w:val="center" w:pos="4513"/>
        <w:tab w:val="right" w:pos="9026"/>
      </w:tabs>
      <w:jc w:val="right"/>
    </w:pPr>
    <w:rPr>
      <w:b/>
    </w:rPr>
  </w:style>
  <w:style w:type="character" w:customStyle="1" w:styleId="HeaderChar">
    <w:name w:val="Header Char"/>
    <w:aliases w:val="NTG Page Header Char"/>
    <w:basedOn w:val="DefaultParagraphFont"/>
    <w:link w:val="Header"/>
    <w:uiPriority w:val="11"/>
    <w:semiHidden/>
    <w:rsid w:val="00B606A1"/>
    <w:rPr>
      <w:b/>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semiHidden/>
    <w:rsid w:val="004864DE"/>
    <w:pPr>
      <w:spacing w:after="0"/>
    </w:pPr>
    <w:rPr>
      <w:b/>
      <w:sz w:val="32"/>
      <w:szCs w:val="24"/>
      <w:lang w:val="en-US"/>
    </w:rPr>
  </w:style>
  <w:style w:type="character" w:customStyle="1" w:styleId="Heading4Char">
    <w:name w:val="Heading 4 Char"/>
    <w:basedOn w:val="DefaultParagraphFont"/>
    <w:link w:val="Heading4"/>
    <w:uiPriority w:val="1"/>
    <w:rsid w:val="009A5F24"/>
    <w:rPr>
      <w:rFonts w:eastAsiaTheme="majorEastAsia" w:cstheme="majorBidi"/>
      <w:b/>
      <w:bCs/>
      <w:iCs/>
      <w:color w:val="606060"/>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Footer1items">
    <w:name w:val="NTG Footer 1 items"/>
    <w:basedOn w:val="Normal"/>
    <w:link w:val="NTGFooter1itemsChar"/>
    <w:uiPriority w:val="9"/>
    <w:semiHidden/>
    <w:rsid w:val="00705C9D"/>
    <w:pPr>
      <w:widowControl w:val="0"/>
      <w:tabs>
        <w:tab w:val="left" w:pos="1778"/>
        <w:tab w:val="right" w:pos="9026"/>
      </w:tabs>
      <w:spacing w:after="0"/>
    </w:pPr>
    <w:rPr>
      <w:rFonts w:cs="Arial"/>
      <w:sz w:val="20"/>
      <w:szCs w:val="16"/>
    </w:rPr>
  </w:style>
  <w:style w:type="paragraph" w:customStyle="1" w:styleId="NTGFooterDepartmentof">
    <w:name w:val="NTG Footer Department of"/>
    <w:link w:val="NTGFooterDepartmentofChar"/>
    <w:uiPriority w:val="9"/>
    <w:semiHidden/>
    <w:rsid w:val="00705C9D"/>
    <w:pPr>
      <w:widowControl w:val="0"/>
      <w:tabs>
        <w:tab w:val="right" w:pos="9026"/>
      </w:tabs>
    </w:pPr>
    <w:rPr>
      <w:rFonts w:cs="Arial"/>
      <w:caps/>
      <w:szCs w:val="16"/>
    </w:rPr>
  </w:style>
  <w:style w:type="paragraph" w:customStyle="1" w:styleId="NTGFooterDepartmentName">
    <w:name w:val="NTG Footer Department Name"/>
    <w:link w:val="NTGFooterDepartmentNameChar"/>
    <w:uiPriority w:val="9"/>
    <w:semiHidden/>
    <w:rsid w:val="00705C9D"/>
    <w:pPr>
      <w:widowControl w:val="0"/>
      <w:tabs>
        <w:tab w:val="right" w:pos="9026"/>
      </w:tabs>
    </w:pPr>
    <w:rPr>
      <w:rFonts w:ascii="Arial Black" w:hAnsi="Arial Black" w:cs="Arial"/>
      <w:caps/>
      <w:szCs w:val="16"/>
    </w:rPr>
  </w:style>
  <w:style w:type="character" w:customStyle="1" w:styleId="NTGFooter1itemsChar">
    <w:name w:val="NTG Footer 1 items Char"/>
    <w:basedOn w:val="DefaultParagraphFont"/>
    <w:link w:val="NTGFooter1items"/>
    <w:uiPriority w:val="9"/>
    <w:semiHidden/>
    <w:rsid w:val="00C52BC3"/>
    <w:rPr>
      <w:rFonts w:cs="Arial"/>
      <w:sz w:val="20"/>
      <w:szCs w:val="16"/>
    </w:rPr>
  </w:style>
  <w:style w:type="character" w:customStyle="1" w:styleId="NTGFooterDepartmentofChar">
    <w:name w:val="NTG Footer Department of Char"/>
    <w:basedOn w:val="DefaultParagraphFont"/>
    <w:link w:val="NTGFooterDepartmentof"/>
    <w:uiPriority w:val="9"/>
    <w:semiHidden/>
    <w:rsid w:val="00C52BC3"/>
    <w:rPr>
      <w:rFonts w:cs="Arial"/>
      <w:caps/>
      <w:szCs w:val="16"/>
    </w:rPr>
  </w:style>
  <w:style w:type="character" w:customStyle="1" w:styleId="NTGFooterDepartmentNameChar">
    <w:name w:val="NTG Footer Department Name Char"/>
    <w:basedOn w:val="NTGFooterDepartmentofChar"/>
    <w:link w:val="NTGFooterDepartmentName"/>
    <w:uiPriority w:val="9"/>
    <w:semiHidden/>
    <w:rsid w:val="00C52BC3"/>
    <w:rPr>
      <w:rFonts w:ascii="Arial Black" w:hAnsi="Arial Black" w:cs="Arial"/>
      <w:caps/>
      <w:szCs w:val="16"/>
    </w:r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paragraph" w:customStyle="1" w:styleId="NTGFooter2DateVersion">
    <w:name w:val="NTG Footer 2 Date &amp; Version"/>
    <w:basedOn w:val="NTGFooter2deptpagenum"/>
    <w:link w:val="NTGFooter2DateVersionChar"/>
    <w:uiPriority w:val="9"/>
    <w:semiHidden/>
    <w:rsid w:val="002926BC"/>
    <w:pPr>
      <w:spacing w:after="480"/>
    </w:p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000000"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000000"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000000" w:themeColor="text1"/>
    </w:rPr>
  </w:style>
  <w:style w:type="paragraph" w:customStyle="1" w:styleId="NTGFooter2deptpagenum">
    <w:name w:val="NTG Footer 2 dept &amp; page num"/>
    <w:basedOn w:val="Normal"/>
    <w:link w:val="NTGFooter2deptpagenumChar"/>
    <w:uiPriority w:val="9"/>
    <w:semiHidden/>
    <w:rsid w:val="002926BC"/>
    <w:pPr>
      <w:tabs>
        <w:tab w:val="right" w:pos="9639"/>
      </w:tabs>
      <w:spacing w:after="0"/>
    </w:pPr>
    <w:rPr>
      <w:sz w:val="20"/>
    </w:rPr>
  </w:style>
  <w:style w:type="character" w:customStyle="1" w:styleId="NTGFooter2deptpagenumChar">
    <w:name w:val="NTG Footer 2 dept &amp; page num Char"/>
    <w:basedOn w:val="DefaultParagraphFont"/>
    <w:link w:val="NTGFooter2deptpagenum"/>
    <w:uiPriority w:val="9"/>
    <w:semiHidden/>
    <w:rsid w:val="00C52BC3"/>
    <w:rPr>
      <w:sz w:val="20"/>
    </w:rPr>
  </w:style>
  <w:style w:type="character" w:customStyle="1" w:styleId="NTGFooter2DateVersionChar">
    <w:name w:val="NTG Footer 2 Date &amp; Version Char"/>
    <w:basedOn w:val="NTGFooter2deptpagenumChar"/>
    <w:link w:val="NTGFooter2DateVersion"/>
    <w:uiPriority w:val="9"/>
    <w:semiHidden/>
    <w:rsid w:val="00C52BC3"/>
    <w:rPr>
      <w:sz w:val="20"/>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semiHidden/>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uiPriority w:val="6"/>
    <w:rsid w:val="002716CD"/>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uiPriority w:val="7"/>
    <w:rsid w:val="002716CD"/>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D3B0DA" w:themeColor="accent4" w:themeTint="66"/>
        <w:left w:val="single" w:sz="4" w:space="0" w:color="D3B0DA" w:themeColor="accent4" w:themeTint="66"/>
        <w:bottom w:val="single" w:sz="4" w:space="0" w:color="D3B0DA" w:themeColor="accent4" w:themeTint="66"/>
        <w:right w:val="single" w:sz="4" w:space="0" w:color="D3B0DA" w:themeColor="accent4" w:themeTint="66"/>
        <w:insideH w:val="single" w:sz="4" w:space="0" w:color="D3B0DA" w:themeColor="accent4" w:themeTint="66"/>
        <w:insideV w:val="single" w:sz="4" w:space="0" w:color="D3B0DA" w:themeColor="accent4" w:themeTint="66"/>
      </w:tblBorders>
    </w:tblPr>
    <w:tblStylePr w:type="firstRow">
      <w:rPr>
        <w:b/>
        <w:bCs/>
      </w:rPr>
      <w:tblPr/>
      <w:tcPr>
        <w:tcBorders>
          <w:bottom w:val="single" w:sz="12" w:space="0" w:color="BE89C8" w:themeColor="accent4" w:themeTint="99"/>
        </w:tcBorders>
      </w:tcPr>
    </w:tblStylePr>
    <w:tblStylePr w:type="lastRow">
      <w:rPr>
        <w:b/>
        <w:bCs/>
      </w:rPr>
      <w:tblPr/>
      <w:tcPr>
        <w:tcBorders>
          <w:top w:val="double" w:sz="2" w:space="0" w:color="BE89C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3D0F63"/>
    <w:pPr>
      <w:spacing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35"/>
    <w:unhideWhenUsed/>
    <w:rsid w:val="00F858F2"/>
    <w:rPr>
      <w:i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cor.agriculture.gov.au/Plants/Pages/default.aspx" TargetMode="External"/><Relationship Id="rId13" Type="http://schemas.openxmlformats.org/officeDocument/2006/relationships/hyperlink" Target="https://www.agrifutures.com.au/farm-diversity/dates/" TargetMode="External"/><Relationship Id="rId18" Type="http://schemas.openxmlformats.org/officeDocument/2006/relationships/image" Target="cid:image001.png@01D5123B.AE28FD70" TargetMode="External"/><Relationship Id="rId26" Type="http://schemas.openxmlformats.org/officeDocument/2006/relationships/image" Target="cid:image008.jpg@01D51222.C9C18A70"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cid:image003.png@01D5117E.5B682100" TargetMode="External"/><Relationship Id="rId17" Type="http://schemas.openxmlformats.org/officeDocument/2006/relationships/image" Target="media/image3.png"/><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cid:image003.png@01D51242.6AF8F620" TargetMode="External"/><Relationship Id="rId20" Type="http://schemas.openxmlformats.org/officeDocument/2006/relationships/image" Target="cid:image006.png@01D51242.6AF8F62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cid:image006.jpg@01D51222.C9C18A7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jpeg"/><Relationship Id="rId28" Type="http://schemas.openxmlformats.org/officeDocument/2006/relationships/footer" Target="footer1.xml"/><Relationship Id="rId10" Type="http://schemas.openxmlformats.org/officeDocument/2006/relationships/hyperlink" Target="mailto:Arabia@$8.95/kg" TargetMode="Externa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icor.agriculture.gov.au/Plants/Pages/default.aspx" TargetMode="External"/><Relationship Id="rId14" Type="http://schemas.openxmlformats.org/officeDocument/2006/relationships/hyperlink" Target="https://www.agrifutures.com.au/product/Towards-an-Australian-Date-Industry-An-overview-of-the-Australian-domestic-and-international-date-industries/" TargetMode="External"/><Relationship Id="rId22" Type="http://schemas.openxmlformats.org/officeDocument/2006/relationships/image" Target="cid:image003.jpg@01D51222.C9C18A70"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n\Downloads\ntg-general-portrait-word-template.dotx" TargetMode="External"/></Relationships>
</file>

<file path=word/theme/theme1.xml><?xml version="1.0" encoding="utf-8"?>
<a:theme xmlns:a="http://schemas.openxmlformats.org/drawingml/2006/main" name="NTG branding">
  <a:themeElements>
    <a:clrScheme name="NTG Colours">
      <a:dk1>
        <a:sysClr val="windowText" lastClr="000000"/>
      </a:dk1>
      <a:lt1>
        <a:sysClr val="window" lastClr="FFFFFF"/>
      </a:lt1>
      <a:dk2>
        <a:srgbClr val="BC5915"/>
      </a:dk2>
      <a:lt2>
        <a:srgbClr val="FFFFFF"/>
      </a:lt2>
      <a:accent1>
        <a:srgbClr val="527AA1"/>
      </a:accent1>
      <a:accent2>
        <a:srgbClr val="77794B"/>
      </a:accent2>
      <a:accent3>
        <a:srgbClr val="6E7C00"/>
      </a:accent3>
      <a:accent4>
        <a:srgbClr val="8C4799"/>
      </a:accent4>
      <a:accent5>
        <a:srgbClr val="A26B21"/>
      </a:accent5>
      <a:accent6>
        <a:srgbClr val="BD472A"/>
      </a:accent6>
      <a:hlink>
        <a:srgbClr val="0563C1"/>
      </a:hlink>
      <a:folHlink>
        <a:srgbClr val="8C4799"/>
      </a:folHlink>
    </a:clrScheme>
    <a:fontScheme name="NTG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D6363-57DF-41CC-B50B-94598D45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ntg-general-portrait-word-template.dotx</Template>
  <TotalTime>17</TotalTime>
  <Pages>7</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&lt;Document title&gt;</vt:lpstr>
    </vt:vector>
  </TitlesOfParts>
  <Company>Northern Territory Government</Company>
  <LinksUpToDate>false</LinksUpToDate>
  <CharactersWithSpaces>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 Markets, marketing, trade and prices</dc:title>
  <dc:creator>Chelsea Moore</dc:creator>
  <cp:lastModifiedBy>Vanessa Madrill</cp:lastModifiedBy>
  <cp:revision>3</cp:revision>
  <cp:lastPrinted>2016-02-04T04:37:00Z</cp:lastPrinted>
  <dcterms:created xsi:type="dcterms:W3CDTF">2019-06-17T04:23:00Z</dcterms:created>
  <dcterms:modified xsi:type="dcterms:W3CDTF">2019-06-25T04:32:00Z</dcterms:modified>
</cp:coreProperties>
</file>