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755993"/>
        <w:placeholder>
          <w:docPart w:val="6BF25408BB3B4466B693E81207C069A7"/>
        </w:placeholder>
        <w:dataBinding w:prefixMappings="xmlns:ns0='http://purl.org/dc/elements/1.1/' xmlns:ns1='http://schemas.openxmlformats.org/package/2006/metadata/core-properties' " w:xpath="/ns1:coreProperties[1]/ns0:title[1]" w:storeItemID="{6C3C8BC8-F283-45AE-878A-BAB7291924A1}"/>
        <w15:color w:val="1F1F5F"/>
        <w:text w:multiLine="1"/>
      </w:sdtPr>
      <w:sdtContent>
        <w:p w14:paraId="026DBBD3" w14:textId="77777777" w:rsidR="00D61FD1" w:rsidRDefault="002C5B76" w:rsidP="00D61FD1">
          <w:pPr>
            <w:pStyle w:val="Title"/>
          </w:pPr>
          <w:r>
            <w:rPr>
              <w:rStyle w:val="TitleChar"/>
            </w:rPr>
            <w:t>Pearl Oyster Industry</w:t>
          </w:r>
        </w:p>
      </w:sdtContent>
    </w:sdt>
    <w:bookmarkStart w:id="0" w:name="_Toc15286907" w:displacedByCustomXml="prev"/>
    <w:bookmarkStart w:id="1" w:name="_Toc15286861" w:displacedByCustomXml="prev"/>
    <w:bookmarkEnd w:id="1"/>
    <w:bookmarkEnd w:id="0"/>
    <w:p w14:paraId="46CB2FF8" w14:textId="77777777" w:rsidR="00D61FD1" w:rsidRDefault="00F2602A" w:rsidP="008F30DE">
      <w:pPr>
        <w:pStyle w:val="Heading1"/>
        <w:shd w:val="clear" w:color="auto" w:fill="FFFFFF" w:themeFill="background1"/>
        <w:rPr>
          <w:lang w:eastAsia="en-AU"/>
        </w:rPr>
      </w:pPr>
      <w:r>
        <w:rPr>
          <w:lang w:eastAsia="en-AU"/>
        </w:rPr>
        <w:t xml:space="preserve">Pearl </w:t>
      </w:r>
      <w:r w:rsidR="006C5576">
        <w:rPr>
          <w:lang w:eastAsia="en-AU"/>
        </w:rPr>
        <w:t xml:space="preserve">industry management </w:t>
      </w:r>
      <w:r w:rsidR="002C5B76">
        <w:rPr>
          <w:lang w:eastAsia="en-AU"/>
        </w:rPr>
        <w:t>in the NT</w:t>
      </w:r>
    </w:p>
    <w:p w14:paraId="7BFC1E46" w14:textId="77777777" w:rsidR="006C5576" w:rsidRPr="00976D50" w:rsidRDefault="006C5576" w:rsidP="006C5576">
      <w:pPr>
        <w:rPr>
          <w:rFonts w:cs="Arial"/>
        </w:rPr>
      </w:pPr>
      <w:r w:rsidRPr="00976D50">
        <w:rPr>
          <w:rFonts w:cs="Arial"/>
        </w:rPr>
        <w:t>Fisheries manages compliance with licence conditions by the pearl industry. This includes quota management, licence management including compliance with their Environmental Management Plan conditions, vessels associated with the operation, health and translocation of pearl oyster stocks.</w:t>
      </w:r>
    </w:p>
    <w:p w14:paraId="12226AD4" w14:textId="77777777" w:rsidR="006C5576" w:rsidRPr="00976D50" w:rsidRDefault="006C5576" w:rsidP="006C5576">
      <w:pPr>
        <w:rPr>
          <w:rFonts w:cs="Arial"/>
        </w:rPr>
      </w:pPr>
      <w:r w:rsidRPr="00976D50">
        <w:rPr>
          <w:rFonts w:cs="Arial"/>
        </w:rPr>
        <w:t xml:space="preserve">Fisheries management is governed by the </w:t>
      </w:r>
      <w:r w:rsidRPr="00976D50">
        <w:rPr>
          <w:rFonts w:cs="Arial"/>
          <w:i/>
        </w:rPr>
        <w:t xml:space="preserve">Fisheries Act 1988, </w:t>
      </w:r>
      <w:r w:rsidRPr="00976D50">
        <w:rPr>
          <w:rFonts w:cs="Arial"/>
        </w:rPr>
        <w:t>and the</w:t>
      </w:r>
      <w:r w:rsidRPr="00976D50">
        <w:rPr>
          <w:rFonts w:cs="Arial"/>
          <w:i/>
        </w:rPr>
        <w:t xml:space="preserve"> Fisheries </w:t>
      </w:r>
      <w:r w:rsidR="000C3949">
        <w:rPr>
          <w:rFonts w:cs="Arial"/>
          <w:i/>
        </w:rPr>
        <w:t>R</w:t>
      </w:r>
      <w:r w:rsidRPr="00976D50">
        <w:rPr>
          <w:rFonts w:cs="Arial"/>
          <w:i/>
        </w:rPr>
        <w:t xml:space="preserve">egulations. </w:t>
      </w:r>
      <w:r w:rsidRPr="00976D50">
        <w:rPr>
          <w:rFonts w:cs="Arial"/>
        </w:rPr>
        <w:t>This covers areas including translocation permits.</w:t>
      </w:r>
    </w:p>
    <w:p w14:paraId="4D69032F" w14:textId="77777777" w:rsidR="006C5576" w:rsidRPr="00976D50" w:rsidRDefault="006C5576" w:rsidP="006C5576">
      <w:pPr>
        <w:rPr>
          <w:rFonts w:cs="Arial"/>
        </w:rPr>
      </w:pPr>
      <w:r w:rsidRPr="00976D50">
        <w:rPr>
          <w:rFonts w:cs="Arial"/>
        </w:rPr>
        <w:t>The pearling industry is mainly managed through the:</w:t>
      </w:r>
    </w:p>
    <w:p w14:paraId="50ABF671" w14:textId="77777777" w:rsidR="006C5576" w:rsidRPr="00976D50" w:rsidRDefault="006C5576" w:rsidP="006C5576">
      <w:pPr>
        <w:pStyle w:val="ListParagraph"/>
        <w:numPr>
          <w:ilvl w:val="0"/>
          <w:numId w:val="48"/>
        </w:numPr>
        <w:spacing w:after="0"/>
        <w:rPr>
          <w:rFonts w:cs="Arial"/>
        </w:rPr>
      </w:pPr>
      <w:r w:rsidRPr="00976D50">
        <w:rPr>
          <w:rFonts w:cs="Arial"/>
        </w:rPr>
        <w:t>Pearl oyster Fishery management plan 1993</w:t>
      </w:r>
    </w:p>
    <w:p w14:paraId="701A3B1E" w14:textId="77777777" w:rsidR="006C5576" w:rsidRPr="00976D50" w:rsidRDefault="006C5576" w:rsidP="006C5576">
      <w:pPr>
        <w:pStyle w:val="ListParagraph"/>
        <w:numPr>
          <w:ilvl w:val="0"/>
          <w:numId w:val="48"/>
        </w:numPr>
        <w:spacing w:after="0"/>
        <w:rPr>
          <w:rFonts w:cs="Arial"/>
        </w:rPr>
      </w:pPr>
      <w:r w:rsidRPr="00976D50">
        <w:rPr>
          <w:rFonts w:cs="Arial"/>
        </w:rPr>
        <w:t xml:space="preserve">Pearl oyster culture industry management plan 1998 (as in force 2014) </w:t>
      </w:r>
    </w:p>
    <w:p w14:paraId="395AE795" w14:textId="77777777" w:rsidR="006C5576" w:rsidRDefault="006C5576" w:rsidP="006C5576">
      <w:pPr>
        <w:pStyle w:val="ListParagraph"/>
        <w:numPr>
          <w:ilvl w:val="0"/>
          <w:numId w:val="48"/>
        </w:numPr>
        <w:spacing w:after="0"/>
        <w:rPr>
          <w:rFonts w:cs="Arial"/>
          <w:lang w:val="en-US"/>
        </w:rPr>
      </w:pPr>
      <w:r w:rsidRPr="00976D50">
        <w:rPr>
          <w:rFonts w:cs="Arial"/>
          <w:lang w:val="en-US"/>
        </w:rPr>
        <w:t xml:space="preserve">Northern Territory Pearl Oyster Industry Compliance Plan (2024).  </w:t>
      </w:r>
    </w:p>
    <w:p w14:paraId="6F73185E" w14:textId="77777777" w:rsidR="000243C4" w:rsidRPr="00976D50" w:rsidRDefault="000243C4" w:rsidP="000243C4">
      <w:pPr>
        <w:pStyle w:val="ListParagraph"/>
        <w:spacing w:after="0"/>
        <w:ind w:left="720"/>
        <w:rPr>
          <w:rFonts w:cs="Arial"/>
          <w:lang w:val="en-US"/>
        </w:rPr>
      </w:pPr>
    </w:p>
    <w:p w14:paraId="2D7AB4CD" w14:textId="77777777" w:rsidR="006C5576" w:rsidRPr="00976D50" w:rsidRDefault="006C5576" w:rsidP="006C5576">
      <w:pPr>
        <w:rPr>
          <w:rFonts w:cs="Arial"/>
          <w:lang w:val="en-US"/>
        </w:rPr>
      </w:pPr>
      <w:r w:rsidRPr="00976D50">
        <w:rPr>
          <w:rFonts w:cs="Arial"/>
          <w:lang w:val="en-US"/>
        </w:rPr>
        <w:t>Further regulation is provided through licensing for aquaculture and movement of stock.</w:t>
      </w:r>
      <w:r w:rsidR="000243C4">
        <w:rPr>
          <w:rFonts w:cs="Arial"/>
          <w:lang w:val="en-US"/>
        </w:rPr>
        <w:t xml:space="preserve"> </w:t>
      </w:r>
      <w:r w:rsidRPr="00976D50">
        <w:rPr>
          <w:rFonts w:cs="Arial"/>
          <w:lang w:val="en-US"/>
        </w:rPr>
        <w:t>These documents can be requested from Fisheries if required.</w:t>
      </w:r>
    </w:p>
    <w:p w14:paraId="5776F09E" w14:textId="77777777" w:rsidR="006C5576" w:rsidRPr="00976D50" w:rsidRDefault="006C5576" w:rsidP="006C5576">
      <w:pPr>
        <w:rPr>
          <w:rFonts w:cs="Arial"/>
        </w:rPr>
      </w:pPr>
      <w:r w:rsidRPr="00976D50">
        <w:rPr>
          <w:rFonts w:cs="Arial"/>
        </w:rPr>
        <w:t xml:space="preserve">Fisheries </w:t>
      </w:r>
      <w:r w:rsidR="000C3949">
        <w:rPr>
          <w:rFonts w:cs="Arial"/>
        </w:rPr>
        <w:t>ha</w:t>
      </w:r>
      <w:r w:rsidRPr="00976D50">
        <w:rPr>
          <w:rFonts w:cs="Arial"/>
        </w:rPr>
        <w:t xml:space="preserve">s an oversight and regulation role in the pearl industry to ensure that the industry is compatible with sustainable fishery practices for the fishery sector. </w:t>
      </w:r>
    </w:p>
    <w:p w14:paraId="08F9B691" w14:textId="77777777" w:rsidR="006C5576" w:rsidRPr="00976D50" w:rsidRDefault="006C5576" w:rsidP="006C5576">
      <w:pPr>
        <w:rPr>
          <w:rFonts w:cs="Arial"/>
        </w:rPr>
      </w:pPr>
      <w:r w:rsidRPr="00976D50">
        <w:rPr>
          <w:rFonts w:cs="Arial"/>
        </w:rPr>
        <w:t xml:space="preserve">For the aquaculture part of the pearl oyster industry Fisheries aims to ensure that the industry is managed to minimise risks from spread of pests or diseases, and that farming has minimal impact on the environment. Pearl oyster aquaculture is very different to many other forms of aquaculture in that there is no feeding of stock, stock are held in very low density in high current environments, and there are no chemicals or other artificial substances used in production. Pearl oysters are held in very low density to ensure that oysters have an uninterrupted flow of fresh oceanic water which brings the food (plankton) to the </w:t>
      </w:r>
      <w:proofErr w:type="gramStart"/>
      <w:r w:rsidRPr="00976D50">
        <w:rPr>
          <w:rFonts w:cs="Arial"/>
        </w:rPr>
        <w:t>animals, and</w:t>
      </w:r>
      <w:proofErr w:type="gramEnd"/>
      <w:r w:rsidRPr="00976D50">
        <w:rPr>
          <w:rFonts w:cs="Arial"/>
        </w:rPr>
        <w:t xml:space="preserve"> lowers risk of disease transmission or overloading of the environment. </w:t>
      </w:r>
    </w:p>
    <w:p w14:paraId="6EDD91FE" w14:textId="77777777" w:rsidR="002C5B76" w:rsidRDefault="006C5576" w:rsidP="006C5576">
      <w:pPr>
        <w:rPr>
          <w:rFonts w:ascii="Arial" w:hAnsi="Arial" w:cs="Arial"/>
          <w:sz w:val="24"/>
          <w:szCs w:val="24"/>
        </w:rPr>
      </w:pPr>
      <w:r w:rsidRPr="00976D50">
        <w:rPr>
          <w:rFonts w:cs="Arial"/>
        </w:rPr>
        <w:t xml:space="preserve">Annual government audits of the pearl oyster farm operations and hatcheries are made to ensure compliance with licence conditions and </w:t>
      </w:r>
      <w:r w:rsidR="000C3949">
        <w:rPr>
          <w:rFonts w:cs="Arial"/>
        </w:rPr>
        <w:t>the farm’s Environmental Management Plan</w:t>
      </w:r>
      <w:r w:rsidRPr="00976D50">
        <w:rPr>
          <w:rFonts w:cs="Arial"/>
        </w:rPr>
        <w:t>. Audits of oyster returns are done annually to ensure that farms and harvest is done within quota limits</w:t>
      </w:r>
      <w:r w:rsidR="00F2602A" w:rsidRPr="00976D50">
        <w:rPr>
          <w:rFonts w:cs="Arial"/>
        </w:rPr>
        <w:t>.</w:t>
      </w:r>
      <w:r w:rsidR="002C5B76" w:rsidRPr="00976D50">
        <w:rPr>
          <w:rFonts w:cs="Arial"/>
        </w:rPr>
        <w:t xml:space="preserve"> </w:t>
      </w:r>
    </w:p>
    <w:sectPr w:rsidR="002C5B76"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6985" w14:textId="77777777" w:rsidR="00C37AAA" w:rsidRDefault="00C37AAA" w:rsidP="007332FF">
      <w:r>
        <w:separator/>
      </w:r>
    </w:p>
  </w:endnote>
  <w:endnote w:type="continuationSeparator" w:id="0">
    <w:p w14:paraId="6AE44383" w14:textId="77777777" w:rsidR="00C37AAA" w:rsidRDefault="00C37AA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448B"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6C36C772" w14:textId="77777777" w:rsidTr="001D258A">
      <w:trPr>
        <w:cantSplit/>
        <w:trHeight w:hRule="exact" w:val="567"/>
      </w:trPr>
      <w:tc>
        <w:tcPr>
          <w:tcW w:w="10318" w:type="dxa"/>
          <w:vAlign w:val="bottom"/>
        </w:tcPr>
        <w:p w14:paraId="67774D0E" w14:textId="77777777" w:rsidR="00996655" w:rsidRPr="00750D2F" w:rsidRDefault="00996655" w:rsidP="00996655">
          <w:pPr>
            <w:spacing w:after="0"/>
            <w:rPr>
              <w:rStyle w:val="PageNumber"/>
            </w:rPr>
          </w:pPr>
          <w:r w:rsidRPr="00750D2F">
            <w:rPr>
              <w:rStyle w:val="PageNumber"/>
            </w:rPr>
            <w:t xml:space="preserve">Department of </w:t>
          </w:r>
          <w:sdt>
            <w:sdtPr>
              <w:rPr>
                <w:rStyle w:val="PageNumber"/>
                <w:b/>
              </w:rPr>
              <w:alias w:val="Company"/>
              <w:tag w:val=""/>
              <w:id w:val="310921806"/>
              <w:placeholder>
                <w:docPart w:val="6BF25408BB3B4466B693E81207C069A7"/>
              </w:placeholder>
              <w:dataBinding w:prefixMappings="xmlns:ns0='http://schemas.openxmlformats.org/officeDocument/2006/extended-properties' " w:xpath="/ns0:Properties[1]/ns0:Company[1]" w:storeItemID="{6668398D-A668-4E3E-A5EB-62B293D839F1}"/>
              <w15:color w:val="000000"/>
              <w:text w:multiLine="1"/>
            </w:sdtPr>
            <w:sdtContent>
              <w:r w:rsidR="00403AA2">
                <w:rPr>
                  <w:rStyle w:val="PageNumber"/>
                  <w:b/>
                </w:rPr>
                <w:t>Industry, Tourism and Trade</w:t>
              </w:r>
            </w:sdtContent>
          </w:sdt>
          <w:r w:rsidR="00592E78" w:rsidRPr="00750D2F">
            <w:rPr>
              <w:rStyle w:val="PageNumber"/>
            </w:rPr>
            <w:t xml:space="preserve"> - optional</w:t>
          </w:r>
        </w:p>
        <w:p w14:paraId="66D3F3A4"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03AA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03AA2">
            <w:rPr>
              <w:rStyle w:val="PageNumber"/>
              <w:noProof/>
            </w:rPr>
            <w:t>2</w:t>
          </w:r>
          <w:r w:rsidRPr="00AC4488">
            <w:rPr>
              <w:rStyle w:val="PageNumber"/>
            </w:rPr>
            <w:fldChar w:fldCharType="end"/>
          </w:r>
        </w:p>
      </w:tc>
    </w:tr>
  </w:tbl>
  <w:p w14:paraId="0C8E5DB3"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F24C" w14:textId="77777777" w:rsidR="00D15D88" w:rsidRDefault="00D15D88" w:rsidP="00C0326E">
    <w:pPr>
      <w:spacing w:after="0"/>
    </w:pPr>
  </w:p>
  <w:p w14:paraId="4DEF3DED"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2DD20B3B" w14:textId="77777777" w:rsidTr="008921B4">
      <w:trPr>
        <w:cantSplit/>
        <w:trHeight w:hRule="exact" w:val="1134"/>
      </w:trPr>
      <w:tc>
        <w:tcPr>
          <w:tcW w:w="7767" w:type="dxa"/>
          <w:vAlign w:val="bottom"/>
        </w:tcPr>
        <w:p w14:paraId="6E2791A6" w14:textId="77777777" w:rsidR="00901430" w:rsidRPr="00901430" w:rsidRDefault="00901430"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Content>
              <w:r w:rsidR="00403AA2">
                <w:rPr>
                  <w:b/>
                  <w:sz w:val="19"/>
                  <w:szCs w:val="19"/>
                </w:rPr>
                <w:t>Industry, Tourism and Trade</w:t>
              </w:r>
            </w:sdtContent>
          </w:sdt>
          <w:r w:rsidR="00592E78">
            <w:rPr>
              <w:rStyle w:val="PageNumber"/>
            </w:rPr>
            <w:t xml:space="preserve"> </w:t>
          </w:r>
        </w:p>
        <w:p w14:paraId="7F0B845D"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0243C4">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0243C4">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77E1D5BF" w14:textId="77777777" w:rsidR="00C0326E" w:rsidRPr="001E14EB" w:rsidRDefault="00C0326E" w:rsidP="00C0326E">
          <w:pPr>
            <w:spacing w:after="0"/>
            <w:jc w:val="right"/>
          </w:pPr>
          <w:r>
            <w:rPr>
              <w:noProof/>
              <w:lang w:eastAsia="en-AU"/>
            </w:rPr>
            <w:drawing>
              <wp:inline distT="0" distB="0" distL="0" distR="0" wp14:anchorId="3DE75193" wp14:editId="6E3158E1">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E05A03C"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2B57" w14:textId="77777777" w:rsidR="00C37AAA" w:rsidRDefault="00C37AAA" w:rsidP="007332FF">
      <w:r>
        <w:separator/>
      </w:r>
    </w:p>
  </w:footnote>
  <w:footnote w:type="continuationSeparator" w:id="0">
    <w:p w14:paraId="1DB36771" w14:textId="77777777" w:rsidR="00C37AAA" w:rsidRDefault="00C37AA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1052" w14:textId="77777777"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2C5B76">
          <w:t>Pearl Oyster Industry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ED32" w14:textId="77777777" w:rsidR="00E908F1" w:rsidRPr="000E3ED2" w:rsidRDefault="00D627ED" w:rsidP="00EB164C">
    <w:pPr>
      <w:pStyle w:val="Subtitle0"/>
    </w:pPr>
    <w:r>
      <w:t>Information</w:t>
    </w:r>
    <w:r w:rsidR="00D61FD1">
      <w:t xml:space="preserve">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47407B4"/>
    <w:multiLevelType w:val="hybridMultilevel"/>
    <w:tmpl w:val="035E9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7"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FD3A20"/>
    <w:multiLevelType w:val="multilevel"/>
    <w:tmpl w:val="3E5E177A"/>
    <w:name w:val="NTG Table Bullet List3322222222222"/>
    <w:numStyleLink w:val="Tablenumberlist"/>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842BC6"/>
    <w:multiLevelType w:val="multilevel"/>
    <w:tmpl w:val="0C78A7AC"/>
    <w:numStyleLink w:val="Tablebulletlist"/>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6DA2CAE"/>
    <w:multiLevelType w:val="multilevel"/>
    <w:tmpl w:val="3E5E177A"/>
    <w:name w:val="NTG Table Bullet List332222222222222"/>
    <w:numStyleLink w:val="Tablenumberlist"/>
  </w:abstractNum>
  <w:abstractNum w:abstractNumId="53" w15:restartNumberingAfterBreak="0">
    <w:nsid w:val="583359D9"/>
    <w:multiLevelType w:val="multilevel"/>
    <w:tmpl w:val="3E5E177A"/>
    <w:name w:val="NTG Table Bullet List332222222"/>
    <w:numStyleLink w:val="Tablenumberlist"/>
  </w:abstractNum>
  <w:abstractNum w:abstractNumId="54"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5"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E21323"/>
    <w:multiLevelType w:val="multilevel"/>
    <w:tmpl w:val="4E6AC8F6"/>
    <w:numStyleLink w:val="Numberlist"/>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583805111">
    <w:abstractNumId w:val="34"/>
  </w:num>
  <w:num w:numId="2" w16cid:durableId="54282679">
    <w:abstractNumId w:val="21"/>
  </w:num>
  <w:num w:numId="3" w16cid:durableId="389688871">
    <w:abstractNumId w:val="72"/>
  </w:num>
  <w:num w:numId="4" w16cid:durableId="1638682008">
    <w:abstractNumId w:val="44"/>
  </w:num>
  <w:num w:numId="5" w16cid:durableId="1392076723">
    <w:abstractNumId w:val="27"/>
  </w:num>
  <w:num w:numId="6" w16cid:durableId="2088572132">
    <w:abstractNumId w:val="15"/>
  </w:num>
  <w:num w:numId="7" w16cid:durableId="1680892885">
    <w:abstractNumId w:val="49"/>
  </w:num>
  <w:num w:numId="8" w16cid:durableId="576478917">
    <w:abstractNumId w:val="24"/>
  </w:num>
  <w:num w:numId="9" w16cid:durableId="1471707340">
    <w:abstractNumId w:val="56"/>
  </w:num>
  <w:num w:numId="10" w16cid:durableId="2046324466">
    <w:abstractNumId w:val="20"/>
  </w:num>
  <w:num w:numId="11" w16cid:durableId="402028387">
    <w:abstractNumId w:val="62"/>
  </w:num>
  <w:num w:numId="12" w16cid:durableId="299967817">
    <w:abstractNumId w:val="17"/>
  </w:num>
  <w:num w:numId="13" w16cid:durableId="958873945">
    <w:abstractNumId w:val="1"/>
  </w:num>
  <w:num w:numId="14" w16cid:durableId="1929775723">
    <w:abstractNumId w:val="60"/>
  </w:num>
  <w:num w:numId="15" w16cid:durableId="1657370814">
    <w:abstractNumId w:val="26"/>
  </w:num>
  <w:num w:numId="16" w16cid:durableId="1938833038">
    <w:abstractNumId w:val="61"/>
  </w:num>
  <w:num w:numId="17" w16cid:durableId="2063938418">
    <w:abstractNumId w:val="70"/>
  </w:num>
  <w:num w:numId="18" w16cid:durableId="33774073">
    <w:abstractNumId w:val="55"/>
  </w:num>
  <w:num w:numId="19" w16cid:durableId="939338410">
    <w:abstractNumId w:val="47"/>
  </w:num>
  <w:num w:numId="20" w16cid:durableId="1569530235">
    <w:abstractNumId w:val="51"/>
  </w:num>
  <w:num w:numId="21" w16cid:durableId="1186166682">
    <w:abstractNumId w:val="39"/>
  </w:num>
  <w:num w:numId="22" w16cid:durableId="2090272854">
    <w:abstractNumId w:val="54"/>
  </w:num>
  <w:num w:numId="23" w16cid:durableId="1279534215">
    <w:abstractNumId w:val="46"/>
  </w:num>
  <w:num w:numId="24" w16cid:durableId="398480726">
    <w:abstractNumId w:val="41"/>
  </w:num>
  <w:num w:numId="25" w16cid:durableId="2061896168">
    <w:abstractNumId w:val="37"/>
  </w:num>
  <w:num w:numId="26" w16cid:durableId="2126846673">
    <w:abstractNumId w:val="10"/>
  </w:num>
  <w:num w:numId="27" w16cid:durableId="1770006839">
    <w:abstractNumId w:val="71"/>
  </w:num>
  <w:num w:numId="28" w16cid:durableId="2053528804">
    <w:abstractNumId w:val="36"/>
  </w:num>
  <w:num w:numId="29" w16cid:durableId="489097633">
    <w:abstractNumId w:val="28"/>
  </w:num>
  <w:num w:numId="30" w16cid:durableId="371618567">
    <w:abstractNumId w:val="0"/>
  </w:num>
  <w:num w:numId="31" w16cid:durableId="1695570082">
    <w:abstractNumId w:val="40"/>
  </w:num>
  <w:num w:numId="32" w16cid:durableId="1671640306">
    <w:abstractNumId w:val="9"/>
  </w:num>
  <w:num w:numId="33" w16cid:durableId="751122776">
    <w:abstractNumId w:val="63"/>
  </w:num>
  <w:num w:numId="34" w16cid:durableId="383601715">
    <w:abstractNumId w:val="31"/>
  </w:num>
  <w:num w:numId="35" w16cid:durableId="46027336">
    <w:abstractNumId w:val="48"/>
  </w:num>
  <w:num w:numId="36" w16cid:durableId="491915318">
    <w:abstractNumId w:val="64"/>
  </w:num>
  <w:num w:numId="37" w16cid:durableId="2059667362">
    <w:abstractNumId w:val="66"/>
  </w:num>
  <w:num w:numId="38" w16cid:durableId="303589198">
    <w:abstractNumId w:val="14"/>
  </w:num>
  <w:num w:numId="39" w16cid:durableId="1899784000">
    <w:abstractNumId w:val="25"/>
  </w:num>
  <w:num w:numId="40" w16cid:durableId="1287931034">
    <w:abstractNumId w:val="67"/>
  </w:num>
  <w:num w:numId="41" w16cid:durableId="2090690909">
    <w:abstractNumId w:val="2"/>
  </w:num>
  <w:num w:numId="42" w16cid:durableId="819462180">
    <w:abstractNumId w:val="59"/>
  </w:num>
  <w:num w:numId="43" w16cid:durableId="1957054677">
    <w:abstractNumId w:val="11"/>
  </w:num>
  <w:num w:numId="44" w16cid:durableId="994652072">
    <w:abstractNumId w:val="35"/>
  </w:num>
  <w:num w:numId="45" w16cid:durableId="1128088676">
    <w:abstractNumId w:val="42"/>
  </w:num>
  <w:num w:numId="46" w16cid:durableId="326248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1884569">
    <w:abstractNumId w:val="7"/>
  </w:num>
  <w:num w:numId="48" w16cid:durableId="152170454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19"/>
    <w:rsid w:val="00001DDF"/>
    <w:rsid w:val="0000322D"/>
    <w:rsid w:val="00007670"/>
    <w:rsid w:val="00010665"/>
    <w:rsid w:val="0002393A"/>
    <w:rsid w:val="000243C4"/>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C3949"/>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C5B76"/>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3AA2"/>
    <w:rsid w:val="004047BC"/>
    <w:rsid w:val="004100F7"/>
    <w:rsid w:val="00414CB3"/>
    <w:rsid w:val="0041563D"/>
    <w:rsid w:val="00426E25"/>
    <w:rsid w:val="00427D9C"/>
    <w:rsid w:val="00427E7E"/>
    <w:rsid w:val="0043465D"/>
    <w:rsid w:val="00443B6E"/>
    <w:rsid w:val="0045420A"/>
    <w:rsid w:val="00455445"/>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15BF"/>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2F2D"/>
    <w:rsid w:val="006A756A"/>
    <w:rsid w:val="006C5576"/>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3119"/>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30DE"/>
    <w:rsid w:val="008F422B"/>
    <w:rsid w:val="00901430"/>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6D50"/>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37AAA"/>
    <w:rsid w:val="00C43519"/>
    <w:rsid w:val="00C45263"/>
    <w:rsid w:val="00C51537"/>
    <w:rsid w:val="00C51CC5"/>
    <w:rsid w:val="00C52BC3"/>
    <w:rsid w:val="00C55B5A"/>
    <w:rsid w:val="00C61AFA"/>
    <w:rsid w:val="00C61D64"/>
    <w:rsid w:val="00C62099"/>
    <w:rsid w:val="00C64EA3"/>
    <w:rsid w:val="00C72867"/>
    <w:rsid w:val="00C75E81"/>
    <w:rsid w:val="00C86609"/>
    <w:rsid w:val="00C92B4C"/>
    <w:rsid w:val="00C92C5E"/>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627ED"/>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2A3"/>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2602A"/>
    <w:rsid w:val="00F5696E"/>
    <w:rsid w:val="00F60EFF"/>
    <w:rsid w:val="00F67D2D"/>
    <w:rsid w:val="00F858F2"/>
    <w:rsid w:val="00F860CC"/>
    <w:rsid w:val="00F94398"/>
    <w:rsid w:val="00FB2B56"/>
    <w:rsid w:val="00FB3EB2"/>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F7E08"/>
  <w15:docId w15:val="{2007A771-DE7C-42FA-BB6A-87B2D1CB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ort\Downloads\ntg-fact-sheet%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25408BB3B4466B693E81207C069A7"/>
        <w:category>
          <w:name w:val="General"/>
          <w:gallery w:val="placeholder"/>
        </w:category>
        <w:types>
          <w:type w:val="bbPlcHdr"/>
        </w:types>
        <w:behaviors>
          <w:behavior w:val="content"/>
        </w:behaviors>
        <w:guid w:val="{78495426-E153-423B-AEBF-D680C24C6248}"/>
      </w:docPartPr>
      <w:docPartBody>
        <w:p w:rsidR="00A67F07" w:rsidRDefault="00A67F07">
          <w:pPr>
            <w:pStyle w:val="6BF25408BB3B4466B693E81207C069A7"/>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07"/>
    <w:rsid w:val="00A67F07"/>
    <w:rsid w:val="00FE3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F25408BB3B4466B693E81207C069A7">
    <w:name w:val="6BF25408BB3B4466B693E81207C06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9CA846-D0C2-41E8-A31B-BC0B3F15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 (6).dotx</Template>
  <TotalTime>0</TotalTime>
  <Pages>1</Pages>
  <Words>356</Words>
  <Characters>1687</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Pearl Oyster Industry</vt:lpstr>
    </vt:vector>
  </TitlesOfParts>
  <Company>Industry, Tourism and Trade</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Pearl Oyster Industry</dc:title>
  <dc:creator>Northern Territory Government</dc:creator>
  <cp:lastModifiedBy>Valaree Chuah</cp:lastModifiedBy>
  <cp:revision>2</cp:revision>
  <cp:lastPrinted>2019-08-28T22:41:00Z</cp:lastPrinted>
  <dcterms:created xsi:type="dcterms:W3CDTF">2024-06-13T01:30:00Z</dcterms:created>
  <dcterms:modified xsi:type="dcterms:W3CDTF">2024-06-13T01:30:00Z</dcterms:modified>
</cp:coreProperties>
</file>